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969" w:type="dxa"/>
        <w:tblCellMar>
          <w:top w:w="15" w:type="dxa"/>
          <w:left w:w="15" w:type="dxa"/>
          <w:bottom w:w="15" w:type="dxa"/>
          <w:right w:w="15" w:type="dxa"/>
        </w:tblCellMar>
        <w:tblLook w:val="04A0"/>
      </w:tblPr>
      <w:tblGrid>
        <w:gridCol w:w="14339"/>
      </w:tblGrid>
      <w:tr w:rsidR="00BB48ED" w:rsidRPr="00BB48ED" w:rsidTr="00BB48ED">
        <w:tc>
          <w:tcPr>
            <w:tcW w:w="0" w:type="auto"/>
            <w:vAlign w:val="center"/>
            <w:hideMark/>
          </w:tcPr>
          <w:tbl>
            <w:tblPr>
              <w:tblW w:w="9615" w:type="dxa"/>
              <w:tblCellSpacing w:w="0" w:type="dxa"/>
              <w:tblCellMar>
                <w:top w:w="105" w:type="dxa"/>
                <w:left w:w="105" w:type="dxa"/>
                <w:bottom w:w="105" w:type="dxa"/>
                <w:right w:w="105" w:type="dxa"/>
              </w:tblCellMar>
              <w:tblLook w:val="04A0"/>
            </w:tblPr>
            <w:tblGrid>
              <w:gridCol w:w="3185"/>
              <w:gridCol w:w="2446"/>
              <w:gridCol w:w="3984"/>
            </w:tblGrid>
            <w:tr w:rsidR="00BB48ED" w:rsidRPr="00BB48ED">
              <w:trPr>
                <w:tblCellSpacing w:w="0" w:type="dxa"/>
              </w:trPr>
              <w:tc>
                <w:tcPr>
                  <w:tcW w:w="9375"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ҚАЗАҚСТАН </w:t>
                  </w:r>
                  <w:hyperlink r:id="rId5" w:history="1">
                    <w:r w:rsidRPr="00BB48ED">
                      <w:rPr>
                        <w:rFonts w:ascii="Times New Roman" w:eastAsia="Times New Roman" w:hAnsi="Times New Roman" w:cs="Times New Roman"/>
                        <w:color w:val="0000FF"/>
                        <w:sz w:val="28"/>
                        <w:szCs w:val="28"/>
                        <w:u w:val="single"/>
                        <w:lang w:eastAsia="ru-RU"/>
                      </w:rPr>
                      <w:t>РЕСПУБЛИКАСЫ</w:t>
                    </w:r>
                  </w:hyperlink>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БІЛІМ ЖӘНЕ ҒЫЛЫМ МИНИСТРЛІГІ</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ШӘКӘРІМ АТЫНДАҒЫ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СЕМЕЙ МЕМЛЕКЕТТІК УНИВЕРСИТЕТІ</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310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МСЖ құжат 3 деңгейлі</w:t>
                  </w:r>
                </w:p>
              </w:tc>
              <w:tc>
                <w:tcPr>
                  <w:tcW w:w="238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ПОӘК</w:t>
                  </w:r>
                </w:p>
              </w:tc>
              <w:tc>
                <w:tcPr>
                  <w:tcW w:w="3465" w:type="dxa"/>
                  <w:vMerge w:val="restart"/>
                  <w:hideMark/>
                </w:tcPr>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ПОӘК 042-14.4.01.01.20.5</w:t>
                  </w:r>
                </w:p>
                <w:p w:rsidR="00BB48ED" w:rsidRPr="00BB48ED" w:rsidRDefault="00BB48ED" w:rsidP="00BB48ED">
                  <w:pPr>
                    <w:spacing w:before="100" w:beforeAutospacing="1"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/01-2013</w:t>
                  </w:r>
                  <w:r w:rsidRPr="00BB48ED">
                    <w:rPr>
                      <w:rFonts w:ascii="Times New Roman" w:eastAsia="Times New Roman" w:hAnsi="Times New Roman" w:cs="Times New Roman"/>
                      <w:sz w:val="28"/>
                      <w:szCs w:val="28"/>
                      <w:lang w:eastAsia="ru-RU"/>
                    </w:rPr>
                    <w:br/>
                  </w:r>
                </w:p>
              </w:tc>
            </w:tr>
            <w:tr w:rsidR="00BB48ED" w:rsidRPr="00BB48ED">
              <w:trPr>
                <w:tblCellSpacing w:w="0" w:type="dxa"/>
              </w:trPr>
              <w:tc>
                <w:tcPr>
                  <w:tcW w:w="310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ПОӘК</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питомниктері» пәнінен оқытушыларға арналған жұмыс бағдарламасы</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c>
                <w:tcPr>
                  <w:tcW w:w="2385" w:type="dxa"/>
                  <w:hideMark/>
                </w:tcPr>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Басылым № ___</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___200__ж.</w:t>
                  </w:r>
                </w:p>
              </w:tc>
              <w:tc>
                <w:tcPr>
                  <w:tcW w:w="0" w:type="auto"/>
                  <w:vMerge/>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r>
          </w:tbl>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ОҚУ -ӘДІСТЕМЕЛІК КЕШЕНІ</w:t>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«ОРМАН ПИТОМНИКТЕРІ»</w:t>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пәнінен</w:t>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050807 «Орман шаруашылығы ісі» мамандығына арналған</w:t>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ОҚЫТУШЫЛАРҒА АРНАЛҒАН</w:t>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ОҚУ ПӘННІҢ ЖҰМЫС БАҒДАРЛАМАСЫ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СЕМЕЙ</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2009</w:t>
            </w:r>
          </w:p>
          <w:tbl>
            <w:tblPr>
              <w:tblW w:w="9840" w:type="dxa"/>
              <w:tblCellSpacing w:w="0" w:type="dxa"/>
              <w:tblCellMar>
                <w:top w:w="105" w:type="dxa"/>
                <w:left w:w="105" w:type="dxa"/>
                <w:bottom w:w="105" w:type="dxa"/>
                <w:right w:w="105" w:type="dxa"/>
              </w:tblCellMar>
              <w:tblLook w:val="04A0"/>
            </w:tblPr>
            <w:tblGrid>
              <w:gridCol w:w="3280"/>
              <w:gridCol w:w="3553"/>
              <w:gridCol w:w="3007"/>
            </w:tblGrid>
            <w:tr w:rsidR="00BB48ED" w:rsidRPr="00BB48ED">
              <w:trPr>
                <w:tblCellSpacing w:w="0" w:type="dxa"/>
              </w:trPr>
              <w:tc>
                <w:tcPr>
                  <w:tcW w:w="30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ПОӘК 042-14.4.01.01.20.5</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/01-2009</w:t>
                  </w:r>
                </w:p>
              </w:tc>
              <w:tc>
                <w:tcPr>
                  <w:tcW w:w="331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Басылым № ______ 200__ж.</w:t>
                  </w:r>
                </w:p>
              </w:tc>
              <w:tc>
                <w:tcPr>
                  <w:tcW w:w="280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__ ___беттің ___шісі</w:t>
                  </w:r>
                </w:p>
              </w:tc>
            </w:tr>
          </w:tbl>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t>АЛҒЫ СӨЗ</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p>
          <w:p w:rsidR="00BB48ED" w:rsidRPr="00BB48ED" w:rsidRDefault="00BB48ED" w:rsidP="00BB48ED">
            <w:pPr>
              <w:spacing w:after="0" w:line="240" w:lineRule="auto"/>
              <w:outlineLvl w:val="1"/>
              <w:rPr>
                <w:rFonts w:ascii="Times New Roman" w:eastAsia="Times New Roman" w:hAnsi="Times New Roman" w:cs="Times New Roman"/>
                <w:b/>
                <w:bCs/>
                <w:sz w:val="28"/>
                <w:szCs w:val="28"/>
                <w:lang w:eastAsia="ru-RU"/>
              </w:rPr>
            </w:pPr>
            <w:r w:rsidRPr="00BB48ED">
              <w:rPr>
                <w:rFonts w:ascii="Times New Roman" w:eastAsia="Times New Roman" w:hAnsi="Times New Roman" w:cs="Times New Roman"/>
                <w:b/>
                <w:bCs/>
                <w:sz w:val="28"/>
                <w:szCs w:val="28"/>
                <w:lang w:eastAsia="ru-RU"/>
              </w:rPr>
              <w:t>1. </w:t>
            </w:r>
            <w:hyperlink r:id="rId6" w:history="1">
              <w:r w:rsidRPr="00BB48ED">
                <w:rPr>
                  <w:rFonts w:ascii="Times New Roman" w:eastAsia="Times New Roman" w:hAnsi="Times New Roman" w:cs="Times New Roman"/>
                  <w:b/>
                  <w:bCs/>
                  <w:color w:val="0000FF"/>
                  <w:sz w:val="28"/>
                  <w:szCs w:val="28"/>
                  <w:u w:val="single"/>
                  <w:lang w:eastAsia="ru-RU"/>
                </w:rPr>
                <w:t>Құрастырған</w:t>
              </w:r>
            </w:hyperlink>
          </w:p>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Шәкәрім атындағы Семей мемлекеттік университетінің «Агротехнология» кафедрасының доцент қызметін атқарушы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Джаманова Гульнара Илюсюзовна.</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 ……………200 жыл.</w:t>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2. Талқыланды: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2.1.Шәкәрім атындағы Семей мемлекеттік университетінің «Агротехнология» кафедрасының мәжілісінде.</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Хаттама «……» ……………200 жыл, №</w:t>
            </w:r>
            <w:r w:rsidRPr="00BB48ED">
              <w:rPr>
                <w:rFonts w:ascii="Times New Roman" w:eastAsia="Times New Roman" w:hAnsi="Times New Roman" w:cs="Times New Roman"/>
                <w:sz w:val="28"/>
                <w:szCs w:val="28"/>
                <w:lang w:eastAsia="ru-RU"/>
              </w:rPr>
              <w:br/>
              <w:t>Кафедра меңгерушісі ……………. Сейлгазина С.М.</w:t>
            </w:r>
            <w:r w:rsidRPr="00BB48ED">
              <w:rPr>
                <w:rFonts w:ascii="Times New Roman" w:eastAsia="Times New Roman" w:hAnsi="Times New Roman" w:cs="Times New Roman"/>
                <w:sz w:val="28"/>
                <w:szCs w:val="28"/>
                <w:lang w:eastAsia="ru-RU"/>
              </w:rPr>
              <w:br/>
              <w:t>2.2. Аграрлық факультеттің оқу-әдістемелік бюросының мәжілісінде</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Хаттама «……» ……………200 жыл, №</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Төраға ………………………Джаманова Г.И.</w:t>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3. БЕКІТЕМІН:</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Университеттің оқу-әдістемелік кеңес мәжілісінде қаралды және баспаға ұсынылды</w:t>
            </w:r>
          </w:p>
          <w:p w:rsidR="00BB48ED" w:rsidRPr="00BB48ED" w:rsidRDefault="00BB48ED" w:rsidP="00BB48ED">
            <w:pPr>
              <w:spacing w:before="100" w:beforeAutospacing="1"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Хаттама «……» ……………200 жыл, №</w:t>
            </w:r>
            <w:r w:rsidRPr="00BB48ED">
              <w:rPr>
                <w:rFonts w:ascii="Times New Roman" w:eastAsia="Times New Roman" w:hAnsi="Times New Roman" w:cs="Times New Roman"/>
                <w:sz w:val="28"/>
                <w:szCs w:val="28"/>
                <w:lang w:eastAsia="ru-RU"/>
              </w:rPr>
              <w:br/>
              <w:t>ОӘК төрағасы, бірінші проректор …………….. Молдажанова А.А.</w:t>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БІРІНШІ РЕТ ЕНГІЗІЛГЕН</w:t>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МАЗМҰНЫ</w:t>
            </w:r>
          </w:p>
          <w:p w:rsidR="00BB48ED" w:rsidRPr="00BB48ED" w:rsidRDefault="00BB48ED" w:rsidP="00BB48ED">
            <w:pPr>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Қолданылу аймағы</w:t>
            </w:r>
          </w:p>
          <w:p w:rsidR="00BB48ED" w:rsidRPr="00BB48ED" w:rsidRDefault="00BB48ED" w:rsidP="00BB48ED">
            <w:pPr>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Нормативтік сілтемелер</w:t>
            </w:r>
          </w:p>
          <w:p w:rsidR="00BB48ED" w:rsidRPr="00BB48ED" w:rsidRDefault="00BB48ED" w:rsidP="00BB48ED">
            <w:pPr>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Жалпы ережелер</w:t>
            </w:r>
          </w:p>
          <w:p w:rsidR="00BB48ED" w:rsidRPr="00BB48ED" w:rsidRDefault="00BB48ED" w:rsidP="00BB48ED">
            <w:pPr>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Оқытушыларға арналған пәннің оқу жұмыс бағдарламасының мазмұны</w:t>
            </w:r>
          </w:p>
          <w:p w:rsidR="00BB48ED" w:rsidRPr="00BB48ED" w:rsidRDefault="00BB48ED" w:rsidP="00BB48ED">
            <w:pPr>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Студенттердің өздік жұмыстары үшін тақырыптардың тізімі</w:t>
            </w:r>
          </w:p>
          <w:p w:rsidR="00BB48ED" w:rsidRPr="00BB48ED" w:rsidRDefault="00BB48ED" w:rsidP="00BB48ED">
            <w:pPr>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r>
            <w:r w:rsidRPr="00BB48ED">
              <w:rPr>
                <w:rFonts w:ascii="Times New Roman" w:eastAsia="Times New Roman" w:hAnsi="Times New Roman" w:cs="Times New Roman"/>
                <w:b/>
                <w:bCs/>
                <w:sz w:val="28"/>
                <w:szCs w:val="28"/>
                <w:lang w:eastAsia="ru-RU"/>
              </w:rPr>
              <w:t>Пән </w:t>
            </w:r>
            <w:hyperlink r:id="rId7" w:history="1">
              <w:r w:rsidRPr="00BB48ED">
                <w:rPr>
                  <w:rFonts w:ascii="Times New Roman" w:eastAsia="Times New Roman" w:hAnsi="Times New Roman" w:cs="Times New Roman"/>
                  <w:b/>
                  <w:bCs/>
                  <w:color w:val="0000FF"/>
                  <w:sz w:val="28"/>
                  <w:szCs w:val="28"/>
                  <w:u w:val="single"/>
                  <w:lang w:eastAsia="ru-RU"/>
                </w:rPr>
                <w:t>бойынша оқу- әдістемелік карта</w:t>
              </w:r>
            </w:hyperlink>
          </w:p>
          <w:p w:rsidR="00BB48ED" w:rsidRPr="00BB48ED" w:rsidRDefault="00BB48ED" w:rsidP="00BB48ED">
            <w:pPr>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Оқу- әдістемелік әдебиетпен қамтамасыз ету картасы</w:t>
            </w:r>
          </w:p>
          <w:p w:rsidR="00BB48ED" w:rsidRPr="00BB48ED" w:rsidRDefault="00BB48ED" w:rsidP="00BB48ED">
            <w:pPr>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Әдебиеттер</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 ҚОЛДАНЫЛУ АЙМАҒЫ</w:t>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w:t>
            </w:r>
            <w:r w:rsidRPr="00BB48ED">
              <w:rPr>
                <w:rFonts w:ascii="Times New Roman" w:eastAsia="Times New Roman" w:hAnsi="Times New Roman" w:cs="Times New Roman"/>
                <w:sz w:val="28"/>
                <w:szCs w:val="28"/>
                <w:lang w:eastAsia="ru-RU"/>
              </w:rPr>
              <w:t>Орман ағаштарының селекциясы</w:t>
            </w:r>
            <w:r w:rsidRPr="00BB48ED">
              <w:rPr>
                <w:rFonts w:ascii="Times New Roman" w:eastAsia="Times New Roman" w:hAnsi="Times New Roman" w:cs="Times New Roman"/>
                <w:b/>
                <w:bCs/>
                <w:sz w:val="28"/>
                <w:szCs w:val="28"/>
                <w:lang w:eastAsia="ru-RU"/>
              </w:rPr>
              <w:t>» </w:t>
            </w:r>
            <w:r w:rsidRPr="00BB48ED">
              <w:rPr>
                <w:rFonts w:ascii="Times New Roman" w:eastAsia="Times New Roman" w:hAnsi="Times New Roman" w:cs="Times New Roman"/>
                <w:sz w:val="28"/>
                <w:szCs w:val="28"/>
                <w:lang w:eastAsia="ru-RU"/>
              </w:rPr>
              <w:t>пәнінің оқытушыларға арналған оқу жұмыс жоспары 050806 «Агроинженерия» мамандықтарының студенттеріне арналған оқу- әдістемелік кешеннің құрамына кіреді. Ол студенттерді курстың мазмұнымен, актуальдылығымен, курс саясатымен, студенттер оқу процесінде игеретін тәжірибелер мен машықтардың тақырыптарымен таныстырады. Оқу- әдістемелік кешен Шәкәрім атындағы Семей мемелекеттік университетінің, «Агротехнология» кафедрасының пәнді оқытудағы негізгі жетекші құралы болмақ.</w:t>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2 НОРМАТИВТІК СІЛТЕМЕЛЕР</w:t>
            </w:r>
            <w:r w:rsidRPr="00BB48ED">
              <w:rPr>
                <w:rFonts w:ascii="Times New Roman" w:eastAsia="Times New Roman" w:hAnsi="Times New Roman" w:cs="Times New Roman"/>
                <w:sz w:val="28"/>
                <w:szCs w:val="28"/>
                <w:lang w:eastAsia="ru-RU"/>
              </w:rPr>
              <w:br/>
              <w:t>«Орман ағаштарының селекциясы» пәнінің оқытушылыраға арналған оқу жұмыс бағдарламасы келесі құжаттардың талаптарына сәйкес оқу процесін ұйымдастыруда тәртіп орнатады: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- 050806- «Агроинженерия» мамандығының Қазақстан Республикасы мемлекеттік жалпы білім беру стандарты,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ҚР МЖМБС 03.08.113-2004 Қазақстан Республикасының білім және ғылым министрлігінің 26.04. 2004 № 361 бұйрығымен </w:t>
            </w:r>
            <w:hyperlink r:id="rId8" w:history="1">
              <w:r w:rsidRPr="00BB48ED">
                <w:rPr>
                  <w:rFonts w:ascii="Times New Roman" w:eastAsia="Times New Roman" w:hAnsi="Times New Roman" w:cs="Times New Roman"/>
                  <w:color w:val="0000FF"/>
                  <w:sz w:val="28"/>
                  <w:szCs w:val="28"/>
                  <w:u w:val="single"/>
                  <w:lang w:eastAsia="ru-RU"/>
                </w:rPr>
                <w:t>бекітілген және енгізілген</w:t>
              </w:r>
            </w:hyperlink>
            <w:r w:rsidRPr="00BB48ED">
              <w:rPr>
                <w:rFonts w:ascii="Times New Roman" w:eastAsia="Times New Roman" w:hAnsi="Times New Roman" w:cs="Times New Roman"/>
                <w:sz w:val="28"/>
                <w:szCs w:val="28"/>
                <w:lang w:eastAsia="ru-RU"/>
              </w:rPr>
              <w:t>;</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 УСТ 042-РМҚК-СМУ-8-2007 Университет стандарты «Пәннің оқу- әдістемелік кешендерінің жасауға және ресімдеуге қойылатын жалпы талаптар»</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 ҚП 042-08.10.10.12-2007 Құжаттандыру процедурасы «Пәннің оқу- әдістемелік кешенінің құрылымы және мазмұны».</w:t>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3 ЖАЛПЫ ЕРЕЖЕЛЕР</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-Сейлгазина Сауле Мункановна, ветеринария ғылымдарының кандидаты , доцент;</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-“Агротехнология” кафедрасы, Шәкәрім атындағы Семей мемлекеттік университеті;</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-Байланысу ақпараттары- тел.:531970, № 5 оқу ғимараты, кабинет №118;</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-Сабақ өтетін орын – №118 аудитория;</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-Пәннің атауы – «Орман ағаштарының селекциясы »;</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-Кредиттер саны – 3;</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-Оқу жоспарынан үзінді</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lastRenderedPageBreak/>
              <w:br/>
            </w:r>
            <w:r w:rsidRPr="00BB48ED">
              <w:rPr>
                <w:rFonts w:ascii="Times New Roman" w:eastAsia="Times New Roman" w:hAnsi="Times New Roman" w:cs="Times New Roman"/>
                <w:b/>
                <w:bCs/>
                <w:sz w:val="28"/>
                <w:szCs w:val="28"/>
                <w:lang w:eastAsia="ru-RU"/>
              </w:rPr>
              <w:t>Кесте 1- Оқу жоспарынан үзінді</w:t>
            </w:r>
          </w:p>
          <w:tbl>
            <w:tblPr>
              <w:tblW w:w="9195" w:type="dxa"/>
              <w:tblCellSpacing w:w="0" w:type="dxa"/>
              <w:tblCellMar>
                <w:top w:w="105" w:type="dxa"/>
                <w:left w:w="105" w:type="dxa"/>
                <w:bottom w:w="105" w:type="dxa"/>
                <w:right w:w="105" w:type="dxa"/>
              </w:tblCellMar>
              <w:tblLook w:val="04A0"/>
            </w:tblPr>
            <w:tblGrid>
              <w:gridCol w:w="802"/>
              <w:gridCol w:w="1210"/>
              <w:gridCol w:w="1463"/>
              <w:gridCol w:w="729"/>
              <w:gridCol w:w="1274"/>
              <w:gridCol w:w="1303"/>
              <w:gridCol w:w="850"/>
              <w:gridCol w:w="1266"/>
              <w:gridCol w:w="1686"/>
            </w:tblGrid>
            <w:tr w:rsidR="00BB48ED" w:rsidRPr="00BB48ED">
              <w:trPr>
                <w:trHeight w:val="135"/>
                <w:tblCellSpacing w:w="0" w:type="dxa"/>
              </w:trPr>
              <w:tc>
                <w:tcPr>
                  <w:tcW w:w="600" w:type="dxa"/>
                  <w:hideMark/>
                </w:tcPr>
                <w:p w:rsidR="00BB48ED" w:rsidRPr="00BB48ED" w:rsidRDefault="00BB48ED" w:rsidP="00BB48ED">
                  <w:pPr>
                    <w:spacing w:after="0"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Курс</w:t>
                  </w:r>
                </w:p>
              </w:tc>
              <w:tc>
                <w:tcPr>
                  <w:tcW w:w="1065" w:type="dxa"/>
                  <w:hideMark/>
                </w:tcPr>
                <w:p w:rsidR="00BB48ED" w:rsidRPr="00BB48ED" w:rsidRDefault="00BB48ED" w:rsidP="00BB48ED">
                  <w:pPr>
                    <w:spacing w:after="0"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Семестр</w:t>
                  </w:r>
                </w:p>
              </w:tc>
              <w:tc>
                <w:tcPr>
                  <w:tcW w:w="930" w:type="dxa"/>
                  <w:hideMark/>
                </w:tcPr>
                <w:p w:rsidR="00BB48ED" w:rsidRPr="00BB48ED" w:rsidRDefault="00BB48ED" w:rsidP="00BB48ED">
                  <w:pPr>
                    <w:spacing w:after="0"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Кредиттер</w:t>
                  </w:r>
                </w:p>
              </w:tc>
              <w:tc>
                <w:tcPr>
                  <w:tcW w:w="67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Д</w:t>
                  </w:r>
                </w:p>
                <w:p w:rsidR="00BB48ED" w:rsidRPr="00BB48ED" w:rsidRDefault="00BB48ED" w:rsidP="00BB48ED">
                  <w:pPr>
                    <w:spacing w:before="100" w:beforeAutospacing="1" w:after="100" w:afterAutospacing="1"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/сағ/</w:t>
                  </w:r>
                </w:p>
              </w:tc>
              <w:tc>
                <w:tcPr>
                  <w:tcW w:w="600" w:type="dxa"/>
                  <w:hideMark/>
                </w:tcPr>
                <w:p w:rsidR="00BB48ED" w:rsidRPr="00BB48ED" w:rsidRDefault="00BB48ED" w:rsidP="00BB48ED">
                  <w:pPr>
                    <w:spacing w:after="0"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СТС/сағ/</w:t>
                  </w:r>
                </w:p>
              </w:tc>
              <w:tc>
                <w:tcPr>
                  <w:tcW w:w="73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СӨЖОЖ</w:t>
                  </w:r>
                </w:p>
                <w:p w:rsidR="00BB48ED" w:rsidRPr="00BB48ED" w:rsidRDefault="00BB48ED" w:rsidP="00BB48ED">
                  <w:pPr>
                    <w:spacing w:before="100" w:beforeAutospacing="1" w:after="100" w:afterAutospacing="1"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/сағ/</w:t>
                  </w:r>
                </w:p>
              </w:tc>
              <w:tc>
                <w:tcPr>
                  <w:tcW w:w="6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СӨЖ</w:t>
                  </w:r>
                </w:p>
                <w:p w:rsidR="00BB48ED" w:rsidRPr="00BB48ED" w:rsidRDefault="00BB48ED" w:rsidP="00BB48ED">
                  <w:pPr>
                    <w:spacing w:before="100" w:beforeAutospacing="1" w:after="100" w:afterAutospacing="1"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/сағ/</w:t>
                  </w:r>
                </w:p>
              </w:tc>
              <w:tc>
                <w:tcPr>
                  <w:tcW w:w="465" w:type="dxa"/>
                  <w:hideMark/>
                </w:tcPr>
                <w:p w:rsidR="00BB48ED" w:rsidRPr="00BB48ED" w:rsidRDefault="00BB48ED" w:rsidP="00BB48ED">
                  <w:pPr>
                    <w:spacing w:after="0"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Барлығы</w:t>
                  </w:r>
                </w:p>
              </w:tc>
              <w:tc>
                <w:tcPr>
                  <w:tcW w:w="1620" w:type="dxa"/>
                  <w:hideMark/>
                </w:tcPr>
                <w:p w:rsidR="00BB48ED" w:rsidRPr="00BB48ED" w:rsidRDefault="00BB48ED" w:rsidP="00BB48ED">
                  <w:pPr>
                    <w:spacing w:after="0"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Қорытынды бақылаудың формасы</w:t>
                  </w:r>
                </w:p>
              </w:tc>
            </w:tr>
            <w:tr w:rsidR="00BB48ED" w:rsidRPr="00BB48ED">
              <w:trPr>
                <w:trHeight w:val="135"/>
                <w:tblCellSpacing w:w="0" w:type="dxa"/>
              </w:trPr>
              <w:tc>
                <w:tcPr>
                  <w:tcW w:w="600" w:type="dxa"/>
                  <w:hideMark/>
                </w:tcPr>
                <w:p w:rsidR="00BB48ED" w:rsidRPr="00BB48ED" w:rsidRDefault="00BB48ED" w:rsidP="00BB48ED">
                  <w:pPr>
                    <w:spacing w:after="0"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3</w:t>
                  </w:r>
                </w:p>
              </w:tc>
              <w:tc>
                <w:tcPr>
                  <w:tcW w:w="1065" w:type="dxa"/>
                  <w:hideMark/>
                </w:tcPr>
                <w:p w:rsidR="00BB48ED" w:rsidRPr="00BB48ED" w:rsidRDefault="00BB48ED" w:rsidP="00BB48ED">
                  <w:pPr>
                    <w:spacing w:after="0"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w:t>
                  </w:r>
                </w:p>
              </w:tc>
              <w:tc>
                <w:tcPr>
                  <w:tcW w:w="930" w:type="dxa"/>
                  <w:hideMark/>
                </w:tcPr>
                <w:p w:rsidR="00BB48ED" w:rsidRPr="00BB48ED" w:rsidRDefault="00BB48ED" w:rsidP="00BB48ED">
                  <w:pPr>
                    <w:spacing w:after="0"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3</w:t>
                  </w:r>
                </w:p>
              </w:tc>
              <w:tc>
                <w:tcPr>
                  <w:tcW w:w="675" w:type="dxa"/>
                  <w:hideMark/>
                </w:tcPr>
                <w:p w:rsidR="00BB48ED" w:rsidRPr="00BB48ED" w:rsidRDefault="00BB48ED" w:rsidP="00BB48ED">
                  <w:pPr>
                    <w:spacing w:after="0"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15</w:t>
                  </w:r>
                </w:p>
              </w:tc>
              <w:tc>
                <w:tcPr>
                  <w:tcW w:w="600" w:type="dxa"/>
                  <w:hideMark/>
                </w:tcPr>
                <w:p w:rsidR="00BB48ED" w:rsidRPr="00BB48ED" w:rsidRDefault="00BB48ED" w:rsidP="00BB48ED">
                  <w:pPr>
                    <w:spacing w:after="0"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30</w:t>
                  </w:r>
                </w:p>
              </w:tc>
              <w:tc>
                <w:tcPr>
                  <w:tcW w:w="735" w:type="dxa"/>
                  <w:hideMark/>
                </w:tcPr>
                <w:p w:rsidR="00BB48ED" w:rsidRPr="00BB48ED" w:rsidRDefault="00BB48ED" w:rsidP="00BB48ED">
                  <w:pPr>
                    <w:spacing w:after="0"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45</w:t>
                  </w:r>
                </w:p>
              </w:tc>
              <w:tc>
                <w:tcPr>
                  <w:tcW w:w="600" w:type="dxa"/>
                  <w:hideMark/>
                </w:tcPr>
                <w:p w:rsidR="00BB48ED" w:rsidRPr="00BB48ED" w:rsidRDefault="00BB48ED" w:rsidP="00BB48ED">
                  <w:pPr>
                    <w:spacing w:after="0"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45</w:t>
                  </w:r>
                </w:p>
              </w:tc>
              <w:tc>
                <w:tcPr>
                  <w:tcW w:w="465" w:type="dxa"/>
                  <w:hideMark/>
                </w:tcPr>
                <w:p w:rsidR="00BB48ED" w:rsidRPr="00BB48ED" w:rsidRDefault="00BB48ED" w:rsidP="00BB48ED">
                  <w:pPr>
                    <w:spacing w:after="0"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135</w:t>
                  </w:r>
                </w:p>
              </w:tc>
              <w:tc>
                <w:tcPr>
                  <w:tcW w:w="1620" w:type="dxa"/>
                  <w:hideMark/>
                </w:tcPr>
                <w:p w:rsidR="00BB48ED" w:rsidRPr="00BB48ED" w:rsidRDefault="00BB48ED" w:rsidP="00BB48ED">
                  <w:pPr>
                    <w:spacing w:after="0" w:line="135" w:lineRule="atLeast"/>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Емтихан</w:t>
                  </w:r>
                </w:p>
              </w:tc>
            </w:tr>
          </w:tbl>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3.1. Пәннің қысқаша мазмұны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пәні- </w:t>
            </w:r>
            <w:hyperlink r:id="rId9" w:history="1">
              <w:r w:rsidRPr="00BB48ED">
                <w:rPr>
                  <w:rFonts w:ascii="Times New Roman" w:eastAsia="Times New Roman" w:hAnsi="Times New Roman" w:cs="Times New Roman"/>
                  <w:color w:val="0000FF"/>
                  <w:sz w:val="28"/>
                  <w:szCs w:val="28"/>
                  <w:u w:val="single"/>
                  <w:lang w:eastAsia="ru-RU"/>
                </w:rPr>
                <w:t>селекцияның жалпы мәселелерін</w:t>
              </w:r>
            </w:hyperlink>
            <w:r w:rsidRPr="00BB48ED">
              <w:rPr>
                <w:rFonts w:ascii="Times New Roman" w:eastAsia="Times New Roman" w:hAnsi="Times New Roman" w:cs="Times New Roman"/>
                <w:sz w:val="28"/>
                <w:szCs w:val="28"/>
                <w:lang w:eastAsia="ru-RU"/>
              </w:rPr>
              <w:t>, орман генетикасын, селекциясын, тұқым шаруашылығын, сұрып шығару және сұрыпқа тексеру, тұқымдық, вегетативтік, микроклондық көбеюді оқытады. Пәнді оқыту отандық ғылым жетістіктерінің және өсімдік селекциясы облысындағы озық технологиялардың жетістіктері негізінде жоғары білікті мамандар дайындауға негізделген.</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3.2. Курстың мақсаты </w:t>
            </w:r>
            <w:r w:rsidRPr="00BB48ED">
              <w:rPr>
                <w:rFonts w:ascii="Times New Roman" w:eastAsia="Times New Roman" w:hAnsi="Times New Roman" w:cs="Times New Roman"/>
                <w:sz w:val="28"/>
                <w:szCs w:val="28"/>
                <w:lang w:eastAsia="ru-RU"/>
              </w:rPr>
              <w:t>орман селекциясы, тұқым шаруашылығы, орман ағаштарын генетикалық бағалау саласында 050806 «Агроинженерия» мамандығының бакалаврларын кәсіптік даярлау.</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Курсты меңгеруде ерекше назарды өсімдік селекциясының </w:t>
            </w:r>
            <w:hyperlink r:id="rId10" w:history="1">
              <w:r w:rsidRPr="00BB48ED">
                <w:rPr>
                  <w:rFonts w:ascii="Times New Roman" w:eastAsia="Times New Roman" w:hAnsi="Times New Roman" w:cs="Times New Roman"/>
                  <w:color w:val="0000FF"/>
                  <w:sz w:val="28"/>
                  <w:szCs w:val="28"/>
                  <w:u w:val="single"/>
                  <w:lang w:eastAsia="ru-RU"/>
                </w:rPr>
                <w:t>даму перспективасына</w:t>
              </w:r>
            </w:hyperlink>
            <w:r w:rsidRPr="00BB48ED">
              <w:rPr>
                <w:rFonts w:ascii="Times New Roman" w:eastAsia="Times New Roman" w:hAnsi="Times New Roman" w:cs="Times New Roman"/>
                <w:sz w:val="28"/>
                <w:szCs w:val="28"/>
                <w:lang w:eastAsia="ru-RU"/>
              </w:rPr>
              <w:t>, орман ағаштарының интродукциясына, экспериментальді мутагенездің бағыттары мен мүмкіндіктеріне аудару керек.</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3.3. Пәннің негізгі міндеті </w:t>
            </w:r>
            <w:r w:rsidRPr="00BB48ED">
              <w:rPr>
                <w:rFonts w:ascii="Times New Roman" w:eastAsia="Times New Roman" w:hAnsi="Times New Roman" w:cs="Times New Roman"/>
                <w:sz w:val="28"/>
                <w:szCs w:val="28"/>
                <w:lang w:eastAsia="ru-RU"/>
              </w:rPr>
              <w:t>студенттердің орман селекциясынан, селекциялық материалдың генетикалық бағасынан және сұрыпқа тексеруден, ағаштар мен алқаптардың селекциялық бағасынан теориялық білімедері мен тәжірибелік машықтарын меңгеруі.</w:t>
            </w:r>
            <w:r w:rsidRPr="00BB48ED">
              <w:rPr>
                <w:rFonts w:ascii="Times New Roman" w:eastAsia="Times New Roman" w:hAnsi="Times New Roman" w:cs="Times New Roman"/>
                <w:sz w:val="28"/>
                <w:szCs w:val="28"/>
                <w:lang w:eastAsia="ru-RU"/>
              </w:rPr>
              <w:br/>
            </w:r>
          </w:p>
          <w:p w:rsidR="00BB48ED" w:rsidRPr="00BB48ED" w:rsidRDefault="00BB48ED" w:rsidP="00BB48ED">
            <w:pPr>
              <w:numPr>
                <w:ilvl w:val="1"/>
                <w:numId w:val="2"/>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Студенттер пәнді оқу барысында :</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Білуі керек:</w:t>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 </w:t>
            </w:r>
            <w:r w:rsidRPr="00BB48ED">
              <w:rPr>
                <w:rFonts w:ascii="Times New Roman" w:eastAsia="Times New Roman" w:hAnsi="Times New Roman" w:cs="Times New Roman"/>
                <w:sz w:val="28"/>
                <w:szCs w:val="28"/>
                <w:lang w:eastAsia="ru-RU"/>
              </w:rPr>
              <w:t>орман ағаштары селекциясының жалпы принциптерін;</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селекциясының әдістерін;</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-тұқым сапасын анықтаудың әдістерін;</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 орман ағаштары селекциясының кейбір дәстүрлі емес әдістерін;</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t>- селекциялық материалдың генетикалық бағасын және сұрыпқа тексеру.</w:t>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Меңгеруі керек:</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 жұмыстың тәжірибелік машықтарын;</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Істей білуі керек:</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 климатиптері немесе географиялық шығу тектеріне іріктеу жүргізуді;</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 селекциялық – тұқымдық объектілерге есеп жүргізу;</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 орман ағаштарынан тұқым алуды және жасанды тозаңдандыру әдістерін жүргізуді дұрыс жүргізу режимі.</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3.5.</w:t>
            </w:r>
            <w:r w:rsidRPr="00BB48ED">
              <w:rPr>
                <w:rFonts w:ascii="Times New Roman" w:eastAsia="Times New Roman" w:hAnsi="Times New Roman" w:cs="Times New Roman"/>
                <w:b/>
                <w:bCs/>
                <w:i/>
                <w:iCs/>
                <w:sz w:val="28"/>
                <w:szCs w:val="28"/>
                <w:lang w:eastAsia="ru-RU"/>
              </w:rPr>
              <w:t> </w:t>
            </w:r>
            <w:r w:rsidRPr="00BB48ED">
              <w:rPr>
                <w:rFonts w:ascii="Times New Roman" w:eastAsia="Times New Roman" w:hAnsi="Times New Roman" w:cs="Times New Roman"/>
                <w:b/>
                <w:bCs/>
                <w:sz w:val="28"/>
                <w:szCs w:val="28"/>
                <w:lang w:eastAsia="ru-RU"/>
              </w:rPr>
              <w:t>Курс пререквизиттері:</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w:t>
            </w:r>
            <w:hyperlink r:id="rId11" w:history="1">
              <w:r w:rsidRPr="00BB48ED">
                <w:rPr>
                  <w:rFonts w:ascii="Times New Roman" w:eastAsia="Times New Roman" w:hAnsi="Times New Roman" w:cs="Times New Roman"/>
                  <w:color w:val="0000FF"/>
                  <w:sz w:val="28"/>
                  <w:szCs w:val="28"/>
                  <w:u w:val="single"/>
                  <w:lang w:eastAsia="ru-RU"/>
                </w:rPr>
                <w:t>ботаникасы және дендрология</w:t>
              </w:r>
            </w:hyperlink>
            <w:r w:rsidRPr="00BB48ED">
              <w:rPr>
                <w:rFonts w:ascii="Times New Roman" w:eastAsia="Times New Roman" w:hAnsi="Times New Roman" w:cs="Times New Roman"/>
                <w:sz w:val="28"/>
                <w:szCs w:val="28"/>
                <w:lang w:eastAsia="ru-RU"/>
              </w:rPr>
              <w:t>, орман аңдары мен құстарының биологиясы, инженерлік геодезия, орман тұқымбақтары және орман экономикасы.</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3.6.</w:t>
            </w:r>
            <w:r w:rsidRPr="00BB48ED">
              <w:rPr>
                <w:rFonts w:ascii="Times New Roman" w:eastAsia="Times New Roman" w:hAnsi="Times New Roman" w:cs="Times New Roman"/>
                <w:b/>
                <w:bCs/>
                <w:i/>
                <w:iCs/>
                <w:sz w:val="28"/>
                <w:szCs w:val="28"/>
                <w:lang w:eastAsia="ru-RU"/>
              </w:rPr>
              <w:t> </w:t>
            </w:r>
            <w:r w:rsidRPr="00BB48ED">
              <w:rPr>
                <w:rFonts w:ascii="Times New Roman" w:eastAsia="Times New Roman" w:hAnsi="Times New Roman" w:cs="Times New Roman"/>
                <w:b/>
                <w:bCs/>
                <w:sz w:val="28"/>
                <w:szCs w:val="28"/>
                <w:lang w:eastAsia="ru-RU"/>
              </w:rPr>
              <w:t>Курс постреквизиттері:</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Орманшаруашылығы және орман пирологиясы, орман құру, орман қорғау, орман таксациясы.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4.</w:t>
            </w:r>
            <w:r w:rsidRPr="00BB48ED">
              <w:rPr>
                <w:rFonts w:ascii="Times New Roman" w:eastAsia="Times New Roman" w:hAnsi="Times New Roman" w:cs="Times New Roman"/>
                <w:b/>
                <w:bCs/>
                <w:sz w:val="28"/>
                <w:szCs w:val="28"/>
                <w:lang w:eastAsia="ru-RU"/>
              </w:rPr>
              <w:t> Оқытушыларға арналған пәннің оқу жұмыс бағдарламасының мазмұны</w:t>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Кесте 2 - Пәннің мазмұны </w:t>
            </w:r>
            <w:r w:rsidRPr="00BB48ED">
              <w:rPr>
                <w:rFonts w:ascii="Times New Roman" w:eastAsia="Times New Roman" w:hAnsi="Times New Roman" w:cs="Times New Roman"/>
                <w:sz w:val="28"/>
                <w:szCs w:val="28"/>
                <w:lang w:eastAsia="ru-RU"/>
              </w:rPr>
              <w:t>.</w:t>
            </w:r>
            <w:r w:rsidRPr="00BB48ED">
              <w:rPr>
                <w:rFonts w:ascii="Times New Roman" w:eastAsia="Times New Roman" w:hAnsi="Times New Roman" w:cs="Times New Roman"/>
                <w:sz w:val="28"/>
                <w:szCs w:val="28"/>
                <w:lang w:eastAsia="ru-RU"/>
              </w:rPr>
              <w:br/>
            </w:r>
          </w:p>
          <w:p w:rsidR="00BB48ED" w:rsidRPr="00BB48ED" w:rsidRDefault="00BB48ED" w:rsidP="00BB48ED">
            <w:pPr>
              <w:spacing w:after="0" w:line="240" w:lineRule="auto"/>
              <w:outlineLvl w:val="1"/>
              <w:rPr>
                <w:rFonts w:ascii="Times New Roman" w:eastAsia="Times New Roman" w:hAnsi="Times New Roman" w:cs="Times New Roman"/>
                <w:b/>
                <w:bCs/>
                <w:sz w:val="28"/>
                <w:szCs w:val="28"/>
                <w:lang w:eastAsia="ru-RU"/>
              </w:rPr>
            </w:pPr>
            <w:r w:rsidRPr="00BB48ED">
              <w:rPr>
                <w:rFonts w:ascii="Times New Roman" w:eastAsia="Times New Roman" w:hAnsi="Times New Roman" w:cs="Times New Roman"/>
                <w:b/>
                <w:bCs/>
                <w:sz w:val="28"/>
                <w:szCs w:val="28"/>
                <w:lang w:eastAsia="ru-RU"/>
              </w:rPr>
              <w:t>Сабақ түрлері бойынша сағаттарды бөлу</w:t>
            </w:r>
          </w:p>
          <w:tbl>
            <w:tblPr>
              <w:tblW w:w="10140" w:type="dxa"/>
              <w:tblCellSpacing w:w="0" w:type="dxa"/>
              <w:tblCellMar>
                <w:top w:w="105" w:type="dxa"/>
                <w:left w:w="105" w:type="dxa"/>
                <w:bottom w:w="105" w:type="dxa"/>
                <w:right w:w="105" w:type="dxa"/>
              </w:tblCellMar>
              <w:tblLook w:val="04A0"/>
            </w:tblPr>
            <w:tblGrid>
              <w:gridCol w:w="840"/>
              <w:gridCol w:w="2398"/>
              <w:gridCol w:w="2529"/>
              <w:gridCol w:w="246"/>
              <w:gridCol w:w="1588"/>
              <w:gridCol w:w="272"/>
              <w:gridCol w:w="3023"/>
              <w:gridCol w:w="3413"/>
            </w:tblGrid>
            <w:tr w:rsidR="00BB48ED" w:rsidRPr="00BB48ED">
              <w:trPr>
                <w:trHeight w:val="915"/>
                <w:tblCellSpacing w:w="0" w:type="dxa"/>
              </w:trPr>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w:t>
                  </w:r>
                </w:p>
              </w:tc>
              <w:tc>
                <w:tcPr>
                  <w:tcW w:w="208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Тақырып атауы</w:t>
                  </w:r>
                </w:p>
              </w:tc>
              <w:tc>
                <w:tcPr>
                  <w:tcW w:w="39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Тақырып мазмұны</w:t>
                  </w:r>
                </w:p>
              </w:tc>
              <w:tc>
                <w:tcPr>
                  <w:tcW w:w="51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Сағат </w:t>
                  </w:r>
                  <w:hyperlink r:id="rId12" w:history="1">
                    <w:r w:rsidRPr="00BB48ED">
                      <w:rPr>
                        <w:rFonts w:ascii="Times New Roman" w:eastAsia="Times New Roman" w:hAnsi="Times New Roman" w:cs="Times New Roman"/>
                        <w:color w:val="0000FF"/>
                        <w:sz w:val="28"/>
                        <w:szCs w:val="28"/>
                        <w:u w:val="single"/>
                        <w:lang w:eastAsia="ru-RU"/>
                      </w:rPr>
                      <w:t>сандары</w:t>
                    </w:r>
                  </w:hyperlink>
                </w:p>
              </w:tc>
              <w:tc>
                <w:tcPr>
                  <w:tcW w:w="2190"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Әдебиеттер</w:t>
                  </w:r>
                </w:p>
              </w:tc>
            </w:tr>
            <w:tr w:rsidR="00BB48ED" w:rsidRPr="00BB48ED">
              <w:trPr>
                <w:tblCellSpacing w:w="0" w:type="dxa"/>
              </w:trPr>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08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2</w:t>
                  </w:r>
                </w:p>
              </w:tc>
              <w:tc>
                <w:tcPr>
                  <w:tcW w:w="39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3</w:t>
                  </w:r>
                </w:p>
              </w:tc>
              <w:tc>
                <w:tcPr>
                  <w:tcW w:w="51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4</w:t>
                  </w:r>
                </w:p>
              </w:tc>
              <w:tc>
                <w:tcPr>
                  <w:tcW w:w="2190"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w:t>
                  </w:r>
                </w:p>
              </w:tc>
            </w:tr>
            <w:tr w:rsidR="00BB48ED" w:rsidRPr="00BB48ED">
              <w:trPr>
                <w:tblCellSpacing w:w="0" w:type="dxa"/>
              </w:trPr>
              <w:tc>
                <w:tcPr>
                  <w:tcW w:w="9915" w:type="dxa"/>
                  <w:gridSpan w:val="8"/>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Дәрістік сабақтар</w:t>
                  </w:r>
                </w:p>
              </w:tc>
            </w:tr>
            <w:tr w:rsidR="00BB48ED" w:rsidRPr="00BB48ED">
              <w:trPr>
                <w:tblCellSpacing w:w="0" w:type="dxa"/>
              </w:trPr>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w:t>
                  </w:r>
                </w:p>
              </w:tc>
              <w:tc>
                <w:tcPr>
                  <w:tcW w:w="208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Кіріспе.</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t>Селекция ғылым ретінде.</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c>
                <w:tcPr>
                  <w:tcW w:w="39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r>
                  <w:r w:rsidRPr="00BB48ED">
                    <w:rPr>
                      <w:rFonts w:ascii="Times New Roman" w:eastAsia="Times New Roman" w:hAnsi="Times New Roman" w:cs="Times New Roman"/>
                      <w:i/>
                      <w:iCs/>
                      <w:sz w:val="28"/>
                      <w:szCs w:val="28"/>
                      <w:lang w:eastAsia="ru-RU"/>
                    </w:rPr>
                    <w:t>Дәріс мазмұны</w:t>
                  </w:r>
                  <w:r w:rsidRPr="00BB48ED">
                    <w:rPr>
                      <w:rFonts w:ascii="Times New Roman" w:eastAsia="Times New Roman" w:hAnsi="Times New Roman" w:cs="Times New Roman"/>
                      <w:sz w:val="28"/>
                      <w:szCs w:val="28"/>
                      <w:lang w:eastAsia="ru-RU"/>
                    </w:rPr>
                    <w:t>.</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t>Селекцияның ғылым ретіндегі анықтамасы. Селекцияның негізгі бөлімдері. Орман ағаштары селекциясының даму кезеңдері. Селекция дамуының негізгі бағыттары.</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c>
                <w:tcPr>
                  <w:tcW w:w="51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r>
                  <w:r w:rsidRPr="00BB48ED">
                    <w:rPr>
                      <w:rFonts w:ascii="Times New Roman" w:eastAsia="Times New Roman" w:hAnsi="Times New Roman" w:cs="Times New Roman"/>
                      <w:b/>
                      <w:bCs/>
                      <w:sz w:val="28"/>
                      <w:szCs w:val="28"/>
                      <w:lang w:eastAsia="ru-RU"/>
                    </w:rPr>
                    <w:t>1</w:t>
                  </w:r>
                </w:p>
              </w:tc>
              <w:tc>
                <w:tcPr>
                  <w:tcW w:w="2190"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t>Орман ағаштарының селекциясы мен репродукциясы.М.,2002,б.3-32</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t>2</w:t>
                  </w:r>
                </w:p>
              </w:tc>
              <w:tc>
                <w:tcPr>
                  <w:tcW w:w="208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Орман селекциясының әдістері.</w:t>
                  </w:r>
                </w:p>
              </w:tc>
              <w:tc>
                <w:tcPr>
                  <w:tcW w:w="39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i/>
                      <w:iCs/>
                      <w:sz w:val="28"/>
                      <w:szCs w:val="28"/>
                      <w:lang w:eastAsia="ru-RU"/>
                    </w:rPr>
                    <w:t>Дәріс мазмұны.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Іріктеу түрлері. Жаппай іріктеудің артықшылықтары мен кемшіліктері. Позитивті іріктеудің әдістері. Тұқымдардың географиялық шығу тегінің мәні. Климатиптер. Плюстік алқаптар.</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c>
                <w:tcPr>
                  <w:tcW w:w="51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190"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репродукциясы.М.,2002,б.33-64.</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3</w:t>
                  </w:r>
                </w:p>
              </w:tc>
              <w:tc>
                <w:tcPr>
                  <w:tcW w:w="208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Орман ағаштарының интродукциясы.</w:t>
                  </w:r>
                </w:p>
              </w:tc>
              <w:tc>
                <w:tcPr>
                  <w:tcW w:w="39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i/>
                      <w:iCs/>
                      <w:sz w:val="28"/>
                      <w:szCs w:val="28"/>
                      <w:lang w:eastAsia="ru-RU"/>
                    </w:rPr>
                    <w:t>Дәріс мазмұны</w:t>
                  </w:r>
                  <w:r w:rsidRPr="00BB48ED">
                    <w:rPr>
                      <w:rFonts w:ascii="Times New Roman" w:eastAsia="Times New Roman" w:hAnsi="Times New Roman" w:cs="Times New Roman"/>
                      <w:b/>
                      <w:bCs/>
                      <w:sz w:val="28"/>
                      <w:szCs w:val="28"/>
                      <w:lang w:eastAsia="ru-RU"/>
                    </w:rPr>
                    <w:t>.</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Интродукцияның теориялық сілтемелері. Интродукция ерекшеліктері. Көбеюдің аспектілері және интродуценттерді енгізу.</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c>
                <w:tcPr>
                  <w:tcW w:w="51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r>
                  <w:r w:rsidRPr="00BB48ED">
                    <w:rPr>
                      <w:rFonts w:ascii="Times New Roman" w:eastAsia="Times New Roman" w:hAnsi="Times New Roman" w:cs="Times New Roman"/>
                      <w:b/>
                      <w:bCs/>
                      <w:sz w:val="28"/>
                      <w:szCs w:val="28"/>
                      <w:lang w:eastAsia="ru-RU"/>
                    </w:rPr>
                    <w:t>1</w:t>
                  </w:r>
                </w:p>
              </w:tc>
              <w:tc>
                <w:tcPr>
                  <w:tcW w:w="2190"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репродукциясы.М.,2002,б.85-94.</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t>4</w:t>
                  </w:r>
                </w:p>
              </w:tc>
              <w:tc>
                <w:tcPr>
                  <w:tcW w:w="208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Селекцияның дәстүрлі емес әдістері.</w:t>
                  </w:r>
                </w:p>
              </w:tc>
              <w:tc>
                <w:tcPr>
                  <w:tcW w:w="39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i/>
                      <w:iCs/>
                      <w:sz w:val="28"/>
                      <w:szCs w:val="28"/>
                      <w:lang w:eastAsia="ru-RU"/>
                    </w:rPr>
                    <w:t>Дәріс мазмұны.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Мутагенезді пайдалану бойынша жалпы ережелер. Орман ағаштары селекциясындағы мутагенез. Мутанттарды алу әдістері. Полиплоидия.</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c>
                <w:tcPr>
                  <w:tcW w:w="51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190"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М.,2002,б.95-112.</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r>
            <w:tr w:rsidR="00BB48ED" w:rsidRPr="00BB48ED">
              <w:trPr>
                <w:trHeight w:val="1905"/>
                <w:tblCellSpacing w:w="0" w:type="dxa"/>
              </w:trPr>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w:t>
                  </w:r>
                </w:p>
              </w:tc>
              <w:tc>
                <w:tcPr>
                  <w:tcW w:w="208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Гибридизацияның жалпы ережесі.</w:t>
                  </w:r>
                </w:p>
              </w:tc>
              <w:tc>
                <w:tcPr>
                  <w:tcW w:w="39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i/>
                      <w:iCs/>
                      <w:sz w:val="28"/>
                      <w:szCs w:val="28"/>
                      <w:lang w:eastAsia="ru-RU"/>
                    </w:rPr>
                    <w:t>Дәріс мазмұны.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Гибридизация әдістері. Гибридизация техникасы.</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c>
                <w:tcPr>
                  <w:tcW w:w="51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190" w:type="dxa"/>
                  <w:gridSpan w:val="2"/>
                  <w:hideMark/>
                </w:tcPr>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репродукциясы.М.,2002,б 65-84.</w:t>
                  </w:r>
                </w:p>
              </w:tc>
            </w:tr>
            <w:tr w:rsidR="00BB48ED" w:rsidRPr="00BB48ED">
              <w:trPr>
                <w:tblCellSpacing w:w="0" w:type="dxa"/>
              </w:trPr>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6</w:t>
                  </w:r>
                </w:p>
              </w:tc>
              <w:tc>
                <w:tcPr>
                  <w:tcW w:w="208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Селекциялық материалдың генетикалық бағасы.</w:t>
                  </w:r>
                </w:p>
              </w:tc>
              <w:tc>
                <w:tcPr>
                  <w:tcW w:w="39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i/>
                      <w:iCs/>
                      <w:sz w:val="28"/>
                      <w:szCs w:val="28"/>
                      <w:lang w:eastAsia="ru-RU"/>
                    </w:rPr>
                    <w:t>Дәріс мазмұны</w:t>
                  </w:r>
                  <w:r w:rsidRPr="00BB48ED">
                    <w:rPr>
                      <w:rFonts w:ascii="Times New Roman" w:eastAsia="Times New Roman" w:hAnsi="Times New Roman" w:cs="Times New Roman"/>
                      <w:sz w:val="28"/>
                      <w:szCs w:val="28"/>
                      <w:lang w:eastAsia="ru-RU"/>
                    </w:rPr>
                    <w:t>.</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Сынақ ерекшеліктері және ормна ағаштарының генетикалық бағасы. Ағаштардың генетикалық бағасы.</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c>
                <w:tcPr>
                  <w:tcW w:w="51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190" w:type="dxa"/>
                  <w:gridSpan w:val="2"/>
                  <w:hideMark/>
                </w:tcPr>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М.,2002,б113-139.</w:t>
                  </w:r>
                </w:p>
              </w:tc>
            </w:tr>
            <w:tr w:rsidR="00BB48ED" w:rsidRPr="00BB48ED">
              <w:trPr>
                <w:tblCellSpacing w:w="0" w:type="dxa"/>
              </w:trPr>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7</w:t>
                  </w:r>
                </w:p>
              </w:tc>
              <w:tc>
                <w:tcPr>
                  <w:tcW w:w="208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 xml:space="preserve">Орман тұқым </w:t>
                  </w:r>
                  <w:r w:rsidRPr="00BB48ED">
                    <w:rPr>
                      <w:rFonts w:ascii="Times New Roman" w:eastAsia="Times New Roman" w:hAnsi="Times New Roman" w:cs="Times New Roman"/>
                      <w:sz w:val="28"/>
                      <w:szCs w:val="28"/>
                      <w:lang w:eastAsia="ru-RU"/>
                    </w:rPr>
                    <w:lastRenderedPageBreak/>
                    <w:t>шаруашылығы.</w:t>
                  </w:r>
                </w:p>
              </w:tc>
              <w:tc>
                <w:tcPr>
                  <w:tcW w:w="39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r>
                  <w:r w:rsidRPr="00BB48ED">
                    <w:rPr>
                      <w:rFonts w:ascii="Times New Roman" w:eastAsia="Times New Roman" w:hAnsi="Times New Roman" w:cs="Times New Roman"/>
                      <w:i/>
                      <w:iCs/>
                      <w:sz w:val="28"/>
                      <w:szCs w:val="28"/>
                      <w:lang w:eastAsia="ru-RU"/>
                    </w:rPr>
                    <w:t>Дәріс мазмұны</w:t>
                  </w:r>
                  <w:r w:rsidRPr="00BB48ED">
                    <w:rPr>
                      <w:rFonts w:ascii="Times New Roman" w:eastAsia="Times New Roman" w:hAnsi="Times New Roman" w:cs="Times New Roman"/>
                      <w:sz w:val="28"/>
                      <w:szCs w:val="28"/>
                      <w:lang w:eastAsia="ru-RU"/>
                    </w:rPr>
                    <w:t>.</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t>Орман тұқым шаруашылығының мазмұны. Тұқымдардың тіршілікке қабілеттілігі. Тұқым сапасын анықтаудың әдістері.</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c>
                <w:tcPr>
                  <w:tcW w:w="51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r>
                  <w:r w:rsidRPr="00BB48ED">
                    <w:rPr>
                      <w:rFonts w:ascii="Times New Roman" w:eastAsia="Times New Roman" w:hAnsi="Times New Roman" w:cs="Times New Roman"/>
                      <w:b/>
                      <w:bCs/>
                      <w:sz w:val="28"/>
                      <w:szCs w:val="28"/>
                      <w:lang w:eastAsia="ru-RU"/>
                    </w:rPr>
                    <w:t>1</w:t>
                  </w:r>
                </w:p>
              </w:tc>
              <w:tc>
                <w:tcPr>
                  <w:tcW w:w="2190"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t>Орман ағаштарының селекциясы мен репродукциясы М.,2002,б141-152.</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t>8</w:t>
                  </w:r>
                </w:p>
              </w:tc>
              <w:tc>
                <w:tcPr>
                  <w:tcW w:w="208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Ағаштар мен алқаптардың селекциялық бағасы.</w:t>
                  </w:r>
                </w:p>
              </w:tc>
              <w:tc>
                <w:tcPr>
                  <w:tcW w:w="39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i/>
                      <w:iCs/>
                      <w:sz w:val="28"/>
                      <w:szCs w:val="28"/>
                      <w:lang w:eastAsia="ru-RU"/>
                    </w:rPr>
                    <w:t>Дәріс мазмұны.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Плюстік ағаштар мен алқаптарды іріктеу. Плюстік ағаштардың тұқымдарын пайдалану.</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c>
                <w:tcPr>
                  <w:tcW w:w="51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190"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М.,2002,б157-163.</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9</w:t>
                  </w:r>
                </w:p>
              </w:tc>
              <w:tc>
                <w:tcPr>
                  <w:tcW w:w="208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Орман тұқым плантациялары.</w:t>
                  </w:r>
                </w:p>
              </w:tc>
              <w:tc>
                <w:tcPr>
                  <w:tcW w:w="39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i/>
                      <w:iCs/>
                      <w:sz w:val="28"/>
                      <w:szCs w:val="28"/>
                      <w:lang w:eastAsia="ru-RU"/>
                    </w:rPr>
                    <w:t>Дәріс мазмұны</w:t>
                  </w:r>
                  <w:r w:rsidRPr="00BB48ED">
                    <w:rPr>
                      <w:rFonts w:ascii="Times New Roman" w:eastAsia="Times New Roman" w:hAnsi="Times New Roman" w:cs="Times New Roman"/>
                      <w:sz w:val="28"/>
                      <w:szCs w:val="28"/>
                      <w:lang w:eastAsia="ru-RU"/>
                    </w:rPr>
                    <w:t>.</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тұқым плантацияларының жалпы сипаттамасы. Территорияларды меңгеру және ұйымдастыру.</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c>
                <w:tcPr>
                  <w:tcW w:w="51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190"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М.,2002,б 164-184.</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10</w:t>
                  </w:r>
                </w:p>
              </w:tc>
              <w:tc>
                <w:tcPr>
                  <w:tcW w:w="208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Орман ағаштарының вегетативті көбеюі.</w:t>
                  </w:r>
                </w:p>
              </w:tc>
              <w:tc>
                <w:tcPr>
                  <w:tcW w:w="39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i/>
                      <w:iCs/>
                      <w:sz w:val="28"/>
                      <w:szCs w:val="28"/>
                      <w:lang w:eastAsia="ru-RU"/>
                    </w:rPr>
                    <w:t>Дәріс мазмұны.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 xml:space="preserve">Табиғи вегетативті көбею. Аутовегетативті </w:t>
                  </w:r>
                  <w:r w:rsidRPr="00BB48ED">
                    <w:rPr>
                      <w:rFonts w:ascii="Times New Roman" w:eastAsia="Times New Roman" w:hAnsi="Times New Roman" w:cs="Times New Roman"/>
                      <w:sz w:val="28"/>
                      <w:szCs w:val="28"/>
                      <w:lang w:eastAsia="ru-RU"/>
                    </w:rPr>
                    <w:lastRenderedPageBreak/>
                    <w:t>және гетеровегетативті көбею.</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c>
                <w:tcPr>
                  <w:tcW w:w="51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r>
                  <w:r w:rsidRPr="00BB48ED">
                    <w:rPr>
                      <w:rFonts w:ascii="Times New Roman" w:eastAsia="Times New Roman" w:hAnsi="Times New Roman" w:cs="Times New Roman"/>
                      <w:b/>
                      <w:bCs/>
                      <w:sz w:val="28"/>
                      <w:szCs w:val="28"/>
                      <w:lang w:eastAsia="ru-RU"/>
                    </w:rPr>
                    <w:t>1</w:t>
                  </w:r>
                </w:p>
              </w:tc>
              <w:tc>
                <w:tcPr>
                  <w:tcW w:w="2190"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М.,2002,б198-208.</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t>11</w:t>
                  </w:r>
                </w:p>
              </w:tc>
              <w:tc>
                <w:tcPr>
                  <w:tcW w:w="208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Ағаштардың клондық микрокөбеюі..</w:t>
                  </w:r>
                </w:p>
              </w:tc>
              <w:tc>
                <w:tcPr>
                  <w:tcW w:w="39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Дәріс мазмұны.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Клондық микрокөбею әдісінің жалпы сипаттамасы. Осы әдіс бойынша жұмыстарды ұйымдастыру. Қоректік орта. Микрокөбеюдің этаптары.</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c>
                <w:tcPr>
                  <w:tcW w:w="51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190" w:type="dxa"/>
                  <w:gridSpan w:val="2"/>
                  <w:hideMark/>
                </w:tcPr>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М.,2002,б 209-218.</w:t>
                  </w:r>
                </w:p>
              </w:tc>
            </w:tr>
            <w:tr w:rsidR="00BB48ED" w:rsidRPr="00BB48ED">
              <w:trPr>
                <w:trHeight w:val="2655"/>
                <w:tblCellSpacing w:w="0" w:type="dxa"/>
              </w:trPr>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12</w:t>
                  </w:r>
                </w:p>
              </w:tc>
              <w:tc>
                <w:tcPr>
                  <w:tcW w:w="208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Қылқан жапырақты ағаштардың селекциясы.</w:t>
                  </w:r>
                </w:p>
              </w:tc>
              <w:tc>
                <w:tcPr>
                  <w:tcW w:w="39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i/>
                      <w:iCs/>
                      <w:sz w:val="28"/>
                      <w:szCs w:val="28"/>
                      <w:lang w:eastAsia="ru-RU"/>
                    </w:rPr>
                    <w:t>Дәріс мазмұны.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Кәдімгі қарағайдың селекциясы. Сібір самырсын қарағайының селекциясы. Шырша селекциясы. Бал қарағай мен майқарағайдың селекциясы.</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c>
                <w:tcPr>
                  <w:tcW w:w="51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190"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репродукциясыМ.,2002,б 219-260.</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r>
            <w:tr w:rsidR="00BB48ED" w:rsidRPr="00BB48ED">
              <w:trPr>
                <w:trHeight w:val="1410"/>
                <w:tblCellSpacing w:w="0" w:type="dxa"/>
              </w:trPr>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13</w:t>
                  </w:r>
                </w:p>
              </w:tc>
              <w:tc>
                <w:tcPr>
                  <w:tcW w:w="205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Қатты жапырақты ағаштардың селекциясы.</w:t>
                  </w:r>
                </w:p>
              </w:tc>
              <w:tc>
                <w:tcPr>
                  <w:tcW w:w="403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i/>
                      <w:iCs/>
                      <w:sz w:val="28"/>
                      <w:szCs w:val="28"/>
                      <w:lang w:eastAsia="ru-RU"/>
                    </w:rPr>
                    <w:t>Дәріс мазмұны.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 xml:space="preserve">Емен, бук, ильма және шетен селекциясы. Селекция әдістері </w:t>
                  </w:r>
                  <w:r w:rsidRPr="00BB48ED">
                    <w:rPr>
                      <w:rFonts w:ascii="Times New Roman" w:eastAsia="Times New Roman" w:hAnsi="Times New Roman" w:cs="Times New Roman"/>
                      <w:sz w:val="28"/>
                      <w:szCs w:val="28"/>
                      <w:lang w:eastAsia="ru-RU"/>
                    </w:rPr>
                    <w:lastRenderedPageBreak/>
                    <w:t>және нәтижесі</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t>1</w:t>
                  </w:r>
                </w:p>
              </w:tc>
              <w:tc>
                <w:tcPr>
                  <w:tcW w:w="220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 xml:space="preserve">Орман ағаштарының селекциясы мен репродукциясыМ.,2002,б </w:t>
                  </w:r>
                  <w:r w:rsidRPr="00BB48ED">
                    <w:rPr>
                      <w:rFonts w:ascii="Times New Roman" w:eastAsia="Times New Roman" w:hAnsi="Times New Roman" w:cs="Times New Roman"/>
                      <w:sz w:val="28"/>
                      <w:szCs w:val="28"/>
                      <w:lang w:eastAsia="ru-RU"/>
                    </w:rPr>
                    <w:lastRenderedPageBreak/>
                    <w:t>261-308.</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c>
                <w:tcPr>
                  <w:tcW w:w="32767" w:type="dxa"/>
                  <w:hideMark/>
                </w:tcPr>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r>
                </w:p>
              </w:tc>
            </w:tr>
            <w:tr w:rsidR="00BB48ED" w:rsidRPr="00BB48ED">
              <w:trPr>
                <w:trHeight w:val="1755"/>
                <w:tblCellSpacing w:w="0" w:type="dxa"/>
              </w:trPr>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t>14</w:t>
                  </w:r>
                </w:p>
              </w:tc>
              <w:tc>
                <w:tcPr>
                  <w:tcW w:w="205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Жұмсақ жапырақты ағаштардың селекциясы.</w:t>
                  </w:r>
                </w:p>
              </w:tc>
              <w:tc>
                <w:tcPr>
                  <w:tcW w:w="403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i/>
                      <w:iCs/>
                      <w:sz w:val="28"/>
                      <w:szCs w:val="28"/>
                      <w:lang w:eastAsia="ru-RU"/>
                    </w:rPr>
                    <w:t>Дәріс мазмұны.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Терек, тал, қайың селекциясы.</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w:t>
                  </w:r>
                </w:p>
              </w:tc>
              <w:tc>
                <w:tcPr>
                  <w:tcW w:w="220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репродукциясы.М.,2002,б 310-392.</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c>
                <w:tcPr>
                  <w:tcW w:w="32767" w:type="dxa"/>
                  <w:hideMark/>
                </w:tcPr>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p>
              </w:tc>
            </w:tr>
            <w:tr w:rsidR="00BB48ED" w:rsidRPr="00BB48ED">
              <w:trPr>
                <w:trHeight w:val="2160"/>
                <w:tblCellSpacing w:w="0" w:type="dxa"/>
              </w:trPr>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15</w:t>
                  </w:r>
                </w:p>
              </w:tc>
              <w:tc>
                <w:tcPr>
                  <w:tcW w:w="205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Жаңғақ жемісті және жабайы өсетін жеміс- жидекті ағаштардың ағаштары.</w:t>
                  </w:r>
                </w:p>
              </w:tc>
              <w:tc>
                <w:tcPr>
                  <w:tcW w:w="403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Дәріс мазмұны.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Жаңғақ, бүрген, шырғанақ селекциясы. Селекция әдісі. Сұрыптық материалды өндіріу.</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w:t>
                  </w:r>
                </w:p>
              </w:tc>
              <w:tc>
                <w:tcPr>
                  <w:tcW w:w="220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репродукциясыМ.,2002,б 394-446.</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c>
                <w:tcPr>
                  <w:tcW w:w="32767" w:type="dxa"/>
                  <w:hideMark/>
                </w:tcPr>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p>
              </w:tc>
            </w:tr>
            <w:tr w:rsidR="00BB48ED" w:rsidRPr="00BB48ED">
              <w:trPr>
                <w:tblCellSpacing w:w="0" w:type="dxa"/>
              </w:trPr>
              <w:tc>
                <w:tcPr>
                  <w:tcW w:w="9915" w:type="dxa"/>
                  <w:gridSpan w:val="8"/>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Тәжірибелік сабақтар</w:t>
                  </w:r>
                </w:p>
              </w:tc>
            </w:tr>
            <w:tr w:rsidR="00BB48ED" w:rsidRPr="00BB48ED">
              <w:trPr>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Орман ағаштарының селекциясы үшін бастапқы материал.</w:t>
                  </w:r>
                </w:p>
              </w:tc>
              <w:tc>
                <w:tcPr>
                  <w:tcW w:w="403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Орман ағаштарының селекциясы үшін бастапқы материалдың негізгі көздерін зерттеу.</w:t>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репродукциясы.М.,2002,б 24-32.</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2</w:t>
                  </w:r>
                </w:p>
              </w:tc>
              <w:tc>
                <w:tcPr>
                  <w:tcW w:w="2100" w:type="dxa"/>
                  <w:hideMark/>
                </w:tcPr>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Іріктеу. Іріктеудің түрлері.</w:t>
                  </w:r>
                  <w:r w:rsidRPr="00BB48ED">
                    <w:rPr>
                      <w:rFonts w:ascii="Times New Roman" w:eastAsia="Times New Roman" w:hAnsi="Times New Roman" w:cs="Times New Roman"/>
                      <w:sz w:val="28"/>
                      <w:szCs w:val="28"/>
                      <w:lang w:eastAsia="ru-RU"/>
                    </w:rPr>
                    <w:br/>
                  </w:r>
                </w:p>
              </w:tc>
              <w:tc>
                <w:tcPr>
                  <w:tcW w:w="403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Жасанды және табиғи іріктеудің негізгі түрлерін зерттеу.</w:t>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М.,2002,б 33-64.</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r>
            <w:tr w:rsidR="00BB48ED" w:rsidRPr="00BB48ED">
              <w:trPr>
                <w:trHeight w:val="1680"/>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t>3,4</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Селекция әдістері.</w:t>
                  </w:r>
                </w:p>
              </w:tc>
              <w:tc>
                <w:tcPr>
                  <w:tcW w:w="4035" w:type="dxa"/>
                  <w:gridSpan w:val="2"/>
                  <w:hideMark/>
                </w:tcPr>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Селекция әдістерін зерттеу.</w:t>
                  </w:r>
                  <w:r w:rsidRPr="00BB48ED">
                    <w:rPr>
                      <w:rFonts w:ascii="Times New Roman" w:eastAsia="Times New Roman" w:hAnsi="Times New Roman" w:cs="Times New Roman"/>
                      <w:sz w:val="28"/>
                      <w:szCs w:val="28"/>
                      <w:lang w:eastAsia="ru-RU"/>
                    </w:rPr>
                    <w:br/>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2</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репродукциясы.М.,2002,б 65-70.</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Гибридизация техникасы.</w:t>
                  </w:r>
                </w:p>
              </w:tc>
              <w:tc>
                <w:tcPr>
                  <w:tcW w:w="403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Шағылыстыру сызбасы. Схемы скрещиваний / өздігінен тозадану, еркін тозаңдану, поликросс и белгілі аталықтармен шағылыстыру жүйесі/. Диаллельді шағылыстырудың толық сызбасын құру.</w:t>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М.,2002,б 75-84.</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6</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Көбеюдің аспектілері және интродуценттерді енгізу.</w:t>
                  </w:r>
                </w:p>
              </w:tc>
              <w:tc>
                <w:tcPr>
                  <w:tcW w:w="403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Көбеюдің әдістері және өсімдіктерді өсіру. Интродуценттердің биологиясын зерттеу. Дұрыс өсірудің агротехникасын анықтау.</w:t>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репродукциясыМ.,2002,б 95-96.</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7</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Орман ағаштарының селекциясындағы мутагенез..</w:t>
                  </w:r>
                </w:p>
              </w:tc>
              <w:tc>
                <w:tcPr>
                  <w:tcW w:w="403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Экспериментальді мутагенездің бағыттары мен мүмкіндіктерін зерттеу..</w:t>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М.,2002,б 101-105.</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lastRenderedPageBreak/>
                    <w:t>8</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r>
                  <w:r w:rsidRPr="00BB48ED">
                    <w:rPr>
                      <w:rFonts w:ascii="Times New Roman" w:eastAsia="Times New Roman" w:hAnsi="Times New Roman" w:cs="Times New Roman"/>
                      <w:sz w:val="28"/>
                      <w:szCs w:val="28"/>
                      <w:lang w:eastAsia="ru-RU"/>
                    </w:rPr>
                    <w:lastRenderedPageBreak/>
                    <w:t>Орман ағаштарының генетикалық бағасы.</w:t>
                  </w:r>
                </w:p>
              </w:tc>
              <w:tc>
                <w:tcPr>
                  <w:tcW w:w="403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r>
                  <w:r w:rsidRPr="00BB48ED">
                    <w:rPr>
                      <w:rFonts w:ascii="Times New Roman" w:eastAsia="Times New Roman" w:hAnsi="Times New Roman" w:cs="Times New Roman"/>
                      <w:sz w:val="28"/>
                      <w:szCs w:val="28"/>
                      <w:lang w:eastAsia="ru-RU"/>
                    </w:rPr>
                    <w:lastRenderedPageBreak/>
                    <w:t>Орман ағаштарын сынаудың ерекшеліктері. Орман ағаштарының комбинациялары бойынша гнентикалық бағалау.</w:t>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r>
                  <w:r w:rsidRPr="00BB48ED">
                    <w:rPr>
                      <w:rFonts w:ascii="Times New Roman" w:eastAsia="Times New Roman" w:hAnsi="Times New Roman" w:cs="Times New Roman"/>
                      <w:b/>
                      <w:bCs/>
                      <w:sz w:val="28"/>
                      <w:szCs w:val="28"/>
                      <w:lang w:eastAsia="ru-RU"/>
                    </w:rPr>
                    <w:lastRenderedPageBreak/>
                    <w:t>1</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r>
                  <w:r w:rsidRPr="00BB48ED">
                    <w:rPr>
                      <w:rFonts w:ascii="Times New Roman" w:eastAsia="Times New Roman" w:hAnsi="Times New Roman" w:cs="Times New Roman"/>
                      <w:sz w:val="28"/>
                      <w:szCs w:val="28"/>
                      <w:lang w:eastAsia="ru-RU"/>
                    </w:rPr>
                    <w:lastRenderedPageBreak/>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М.,2002,б 113-120.</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t>9,10</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Селекциялық және сұрыптық материал.</w:t>
                  </w:r>
                </w:p>
              </w:tc>
              <w:tc>
                <w:tcPr>
                  <w:tcW w:w="403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Селекциялық жетілдірілген репродуктивті материал. Орман шаруашылығындағы сұрып түсінігін сипаттаныз.</w:t>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2</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 б.120-128.</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11</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Сұрыпқа тексерудің әдістері. .</w:t>
                  </w:r>
                </w:p>
              </w:tc>
              <w:tc>
                <w:tcPr>
                  <w:tcW w:w="403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i/>
                      <w:iCs/>
                      <w:sz w:val="28"/>
                      <w:szCs w:val="28"/>
                      <w:lang w:eastAsia="ru-RU"/>
                    </w:rPr>
                    <w:t>Сұрыпқа тексеру әдістерін үйрену. .</w:t>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репродукциясыМ.,2002,с128-139.</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r>
            <w:tr w:rsidR="00BB48ED" w:rsidRPr="00BB48ED">
              <w:trPr>
                <w:trHeight w:val="2160"/>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12</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Орман ағаштарының жеміс және тұқым беру биологиясы.</w:t>
                  </w:r>
                </w:p>
              </w:tc>
              <w:tc>
                <w:tcPr>
                  <w:tcW w:w="403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Репродуктивті циклді уйрену. .</w:t>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репродукциясыМ.,2002,с143-145.</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r>
            <w:tr w:rsidR="00BB48ED" w:rsidRPr="00BB48ED">
              <w:trPr>
                <w:trHeight w:val="2610"/>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13</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Тұқым сапасы анықтаудың әдістері.</w:t>
                  </w:r>
                </w:p>
              </w:tc>
              <w:tc>
                <w:tcPr>
                  <w:tcW w:w="403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Тұқымның тіршілікке қабілеттілігі. Тұқым сапасы.</w:t>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репродукциясы.М.,2002,б 145-148.</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r>
            <w:tr w:rsidR="00BB48ED" w:rsidRPr="00BB48ED">
              <w:trPr>
                <w:trHeight w:val="2955"/>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t>14,15 16</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Тұқымды егер алдында өңдеу және сақтау.</w:t>
                  </w:r>
                </w:p>
              </w:tc>
              <w:tc>
                <w:tcPr>
                  <w:tcW w:w="403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Тұқым тыныштығы. Тұқымды сақтаудың әдістері мен режимдерін үйрену.</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Стратификация және скарификация.</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3</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М.,2002,б149-152.</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17,18</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Алқаптар мен ағаштарға селекциялық баға.</w:t>
                  </w:r>
                </w:p>
              </w:tc>
              <w:tc>
                <w:tcPr>
                  <w:tcW w:w="4035" w:type="dxa"/>
                  <w:gridSpan w:val="2"/>
                  <w:hideMark/>
                </w:tcPr>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Селекциялық инвентаризация. Іріктеудің негізгі көрсеткіштері.</w:t>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2</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репродукциясы.М.,2002,б157-163.</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19,20</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Орман тұқым плантациялары.</w:t>
                  </w:r>
                </w:p>
              </w:tc>
              <w:tc>
                <w:tcPr>
                  <w:tcW w:w="4035" w:type="dxa"/>
                  <w:gridSpan w:val="2"/>
                  <w:hideMark/>
                </w:tcPr>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Орман тұқым плантацияларының типтері. ОТП-ның негізгі кемшіліктерін зерттеу.</w:t>
                  </w:r>
                  <w:r w:rsidRPr="00BB48ED">
                    <w:rPr>
                      <w:rFonts w:ascii="Times New Roman" w:eastAsia="Times New Roman" w:hAnsi="Times New Roman" w:cs="Times New Roman"/>
                      <w:sz w:val="28"/>
                      <w:szCs w:val="28"/>
                      <w:lang w:eastAsia="ru-RU"/>
                    </w:rPr>
                    <w:br/>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2</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репродукциясы.М.,2002,б164-184.</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r>
            <w:tr w:rsidR="00BB48ED" w:rsidRPr="00BB48ED">
              <w:trPr>
                <w:trHeight w:val="4425"/>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21,22</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Вегетативтік көбею.</w:t>
                  </w:r>
                </w:p>
              </w:tc>
              <w:tc>
                <w:tcPr>
                  <w:tcW w:w="403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Орман ағаштарының репродукциясы үшін вегетативтік көбеюдің маңызы. Вегетативтік көбеюдің түрлері.</w:t>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2</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М.,2002,б 198-208.</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tc>
            </w:tr>
            <w:tr w:rsidR="00BB48ED" w:rsidRPr="00BB48ED">
              <w:trPr>
                <w:trHeight w:val="1770"/>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t>23,24</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Клондық микрокөбею.</w:t>
                  </w:r>
                </w:p>
              </w:tc>
              <w:tc>
                <w:tcPr>
                  <w:tcW w:w="4035" w:type="dxa"/>
                  <w:gridSpan w:val="2"/>
                  <w:hideMark/>
                </w:tcPr>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Клондық микрокөбеюдің әдістерін зерттеу. Микрокөбею бойынша жұмыстарды ұйымдастыру.</w:t>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2</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М.,2002,б.209-218.</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r>
            <w:tr w:rsidR="00BB48ED" w:rsidRPr="00BB48ED">
              <w:trPr>
                <w:trHeight w:val="495"/>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25,26</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Қылқан жапырақты ағаштардың селекциясы.</w:t>
                  </w:r>
                </w:p>
              </w:tc>
              <w:tc>
                <w:tcPr>
                  <w:tcW w:w="4035" w:type="dxa"/>
                  <w:gridSpan w:val="2"/>
                  <w:hideMark/>
                </w:tcPr>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Селекция бағыты және сұрыптық материал. Бастапқы материал.</w:t>
                  </w:r>
                </w:p>
              </w:tc>
              <w:tc>
                <w:tcPr>
                  <w:tcW w:w="360" w:type="dxa"/>
                  <w:hideMark/>
                </w:tcPr>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2</w:t>
                  </w:r>
                  <w:r w:rsidRPr="00BB48ED">
                    <w:rPr>
                      <w:rFonts w:ascii="Times New Roman" w:eastAsia="Times New Roman" w:hAnsi="Times New Roman" w:cs="Times New Roman"/>
                      <w:sz w:val="28"/>
                      <w:szCs w:val="28"/>
                      <w:lang w:eastAsia="ru-RU"/>
                    </w:rPr>
                    <w:br/>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М.,2002,б 219-260.</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r>
            <w:tr w:rsidR="00BB48ED" w:rsidRPr="00BB48ED">
              <w:trPr>
                <w:trHeight w:val="360"/>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27,28</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Қатты жапырақты ағаштардың селекциясы.</w:t>
                  </w:r>
                </w:p>
              </w:tc>
              <w:tc>
                <w:tcPr>
                  <w:tcW w:w="4035" w:type="dxa"/>
                  <w:gridSpan w:val="2"/>
                  <w:hideMark/>
                </w:tcPr>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Селекция бағыты және сұрыптық материал. Бастапқы материал.</w:t>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2</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М.,2002,б .261-309.</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r>
            <w:tr w:rsidR="00BB48ED" w:rsidRPr="00BB48ED">
              <w:trPr>
                <w:trHeight w:val="645"/>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29</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Жұмсақ жапырақты ағаштардың селекциясы.</w:t>
                  </w:r>
                </w:p>
              </w:tc>
              <w:tc>
                <w:tcPr>
                  <w:tcW w:w="4035" w:type="dxa"/>
                  <w:gridSpan w:val="2"/>
                  <w:hideMark/>
                </w:tcPr>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Селекция бағыты және сұрыптық материал. Бастапқы материал.</w:t>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М.,2002,б310-392.</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r>
            <w:tr w:rsidR="00BB48ED" w:rsidRPr="00BB48ED">
              <w:trPr>
                <w:trHeight w:val="480"/>
                <w:tblCellSpacing w:w="0" w:type="dxa"/>
              </w:trPr>
              <w:tc>
                <w:tcPr>
                  <w:tcW w:w="3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30</w:t>
                  </w:r>
                </w:p>
              </w:tc>
              <w:tc>
                <w:tcPr>
                  <w:tcW w:w="210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Қорытынды сабақ.</w:t>
                  </w:r>
                </w:p>
              </w:tc>
              <w:tc>
                <w:tcPr>
                  <w:tcW w:w="403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өткен тақырыптар бойынша дайындық.</w:t>
                  </w:r>
                </w:p>
              </w:tc>
              <w:tc>
                <w:tcPr>
                  <w:tcW w:w="3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1</w:t>
                  </w:r>
                </w:p>
              </w:tc>
              <w:tc>
                <w:tcPr>
                  <w:tcW w:w="2280" w:type="dxa"/>
                  <w:gridSpan w:val="3"/>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Орман ағаштарының селекциясы мен репродукциясы М.,2002,500б.</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r>
          </w:tbl>
          <w:p w:rsidR="00BB48ED" w:rsidRPr="00BB48ED" w:rsidRDefault="00BB48ED" w:rsidP="00BB48ED">
            <w:pPr>
              <w:spacing w:after="240" w:line="240" w:lineRule="auto"/>
              <w:rPr>
                <w:rFonts w:ascii="Times New Roman" w:eastAsia="Times New Roman" w:hAnsi="Times New Roman" w:cs="Times New Roman"/>
                <w:sz w:val="28"/>
                <w:szCs w:val="28"/>
                <w:lang w:eastAsia="ru-RU"/>
              </w:rPr>
            </w:pPr>
          </w:p>
          <w:p w:rsidR="00BB48ED" w:rsidRPr="00BB48ED" w:rsidRDefault="00BB48ED" w:rsidP="00BB48ED">
            <w:pPr>
              <w:numPr>
                <w:ilvl w:val="0"/>
                <w:numId w:val="3"/>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Студенттердің өздік жұмыстары үшін тақырыптардың тізімі</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p>
          <w:p w:rsidR="00BB48ED" w:rsidRPr="00BB48ED" w:rsidRDefault="00BB48ED" w:rsidP="00BB48ED">
            <w:pPr>
              <w:numPr>
                <w:ilvl w:val="4"/>
                <w:numId w:val="4"/>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5.1. Биологиялық өзгергіштік. Тірі ағзалардың өзгергіштігі. </w:t>
            </w:r>
            <w:r w:rsidRPr="00BB48ED">
              <w:rPr>
                <w:rFonts w:ascii="Times New Roman" w:eastAsia="Times New Roman" w:hAnsi="Times New Roman" w:cs="Times New Roman"/>
                <w:b/>
                <w:bCs/>
                <w:sz w:val="28"/>
                <w:szCs w:val="28"/>
                <w:lang w:eastAsia="ru-RU"/>
              </w:rPr>
              <w:t>5.2.</w:t>
            </w:r>
            <w:r w:rsidRPr="00BB48ED">
              <w:rPr>
                <w:rFonts w:ascii="Times New Roman" w:eastAsia="Times New Roman" w:hAnsi="Times New Roman" w:cs="Times New Roman"/>
                <w:sz w:val="28"/>
                <w:szCs w:val="28"/>
                <w:lang w:eastAsia="ru-RU"/>
              </w:rPr>
              <w:t>Тұқым ішінде және тұқымбақта іріктеу</w:t>
            </w:r>
            <w:r w:rsidRPr="00BB48ED">
              <w:rPr>
                <w:rFonts w:ascii="Times New Roman" w:eastAsia="Times New Roman" w:hAnsi="Times New Roman" w:cs="Times New Roman"/>
                <w:b/>
                <w:bCs/>
                <w:sz w:val="28"/>
                <w:szCs w:val="28"/>
                <w:lang w:eastAsia="ru-RU"/>
              </w:rPr>
              <w:t>.</w:t>
            </w:r>
          </w:p>
          <w:p w:rsidR="00BB48ED" w:rsidRPr="00BB48ED" w:rsidRDefault="00BB48ED" w:rsidP="00BB48ED">
            <w:pPr>
              <w:numPr>
                <w:ilvl w:val="1"/>
                <w:numId w:val="4"/>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5.3. Комбинациялық шағылыстыру.</w:t>
            </w:r>
          </w:p>
          <w:p w:rsidR="00BB48ED" w:rsidRPr="00BB48ED" w:rsidRDefault="00BB48ED" w:rsidP="00BB48ED">
            <w:pPr>
              <w:numPr>
                <w:ilvl w:val="1"/>
                <w:numId w:val="4"/>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5.4. Орман ағаштарының экспериментальды полиплоидиясы.</w:t>
            </w:r>
          </w:p>
          <w:p w:rsidR="00BB48ED" w:rsidRPr="00BB48ED" w:rsidRDefault="00BB48ED" w:rsidP="00BB48ED">
            <w:pPr>
              <w:numPr>
                <w:ilvl w:val="1"/>
                <w:numId w:val="4"/>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5.5 Педигри әдісі.</w:t>
            </w:r>
          </w:p>
          <w:p w:rsidR="00BB48ED" w:rsidRPr="00BB48ED" w:rsidRDefault="00BB48ED" w:rsidP="00BB48ED">
            <w:pPr>
              <w:numPr>
                <w:ilvl w:val="1"/>
                <w:numId w:val="4"/>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5.6. Сұрыпқа аудандастыру.</w:t>
            </w:r>
          </w:p>
          <w:p w:rsidR="00BB48ED" w:rsidRPr="00BB48ED" w:rsidRDefault="00BB48ED" w:rsidP="00BB48ED">
            <w:pPr>
              <w:numPr>
                <w:ilvl w:val="1"/>
                <w:numId w:val="4"/>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5.7 Тұқымның тыныштық кезеңі.</w:t>
            </w:r>
          </w:p>
          <w:p w:rsidR="00BB48ED" w:rsidRPr="00BB48ED" w:rsidRDefault="00BB48ED" w:rsidP="00BB48ED">
            <w:pPr>
              <w:numPr>
                <w:ilvl w:val="1"/>
                <w:numId w:val="4"/>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5.8 Плюстік ағаштарды іріктеу.</w:t>
            </w:r>
          </w:p>
          <w:p w:rsidR="00BB48ED" w:rsidRPr="00BB48ED" w:rsidRDefault="00BB48ED" w:rsidP="00BB48ED">
            <w:pPr>
              <w:numPr>
                <w:ilvl w:val="2"/>
                <w:numId w:val="4"/>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5.9 Тұрақты және уақытша орман учаскелері.</w:t>
            </w:r>
          </w:p>
          <w:p w:rsidR="00BB48ED" w:rsidRPr="00BB48ED" w:rsidRDefault="00BB48ED" w:rsidP="00BB48ED">
            <w:pPr>
              <w:numPr>
                <w:ilvl w:val="2"/>
                <w:numId w:val="4"/>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5.10Орман ағаштарының гетеровегетативті көбеюі.</w:t>
            </w:r>
          </w:p>
          <w:p w:rsidR="00BB48ED" w:rsidRPr="00BB48ED" w:rsidRDefault="00BB48ED" w:rsidP="00BB48ED">
            <w:pPr>
              <w:numPr>
                <w:ilvl w:val="2"/>
                <w:numId w:val="4"/>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5.11Микрокөбеюдің этаптары.</w:t>
            </w:r>
          </w:p>
          <w:p w:rsidR="00BB48ED" w:rsidRPr="00BB48ED" w:rsidRDefault="00BB48ED" w:rsidP="00BB48ED">
            <w:pPr>
              <w:numPr>
                <w:ilvl w:val="2"/>
                <w:numId w:val="4"/>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5.12Кәдімгі қарағайдың селекциялық материалының репродукциясы.</w:t>
            </w:r>
          </w:p>
          <w:p w:rsidR="00BB48ED" w:rsidRPr="00BB48ED" w:rsidRDefault="00BB48ED" w:rsidP="00BB48ED">
            <w:pPr>
              <w:numPr>
                <w:ilvl w:val="2"/>
                <w:numId w:val="4"/>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5.13 Шетен селекциясы.</w:t>
            </w:r>
          </w:p>
          <w:p w:rsidR="00BB48ED" w:rsidRPr="00BB48ED" w:rsidRDefault="00BB48ED" w:rsidP="00BB48ED">
            <w:pPr>
              <w:numPr>
                <w:ilvl w:val="1"/>
                <w:numId w:val="4"/>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5.14 Көктерек селекциясы.</w:t>
            </w:r>
          </w:p>
          <w:p w:rsidR="00BB48ED" w:rsidRPr="00BB48ED" w:rsidRDefault="00BB48ED" w:rsidP="00BB48ED">
            <w:pPr>
              <w:numPr>
                <w:ilvl w:val="1"/>
                <w:numId w:val="4"/>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5.15. Ұшқаттың селекциясы.</w:t>
            </w:r>
          </w:p>
          <w:p w:rsidR="00BB48ED" w:rsidRPr="00BB48ED" w:rsidRDefault="00BB48ED" w:rsidP="00BB48ED">
            <w:pPr>
              <w:spacing w:after="240" w:line="240" w:lineRule="auto"/>
              <w:rPr>
                <w:rFonts w:ascii="Times New Roman" w:eastAsia="Times New Roman" w:hAnsi="Times New Roman" w:cs="Times New Roman"/>
                <w:sz w:val="28"/>
                <w:szCs w:val="28"/>
                <w:lang w:eastAsia="ru-RU"/>
              </w:rPr>
            </w:pPr>
          </w:p>
          <w:p w:rsidR="00BB48ED" w:rsidRPr="00BB48ED" w:rsidRDefault="00BB48ED" w:rsidP="00BB48ED">
            <w:pPr>
              <w:numPr>
                <w:ilvl w:val="0"/>
                <w:numId w:val="5"/>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«Орман ағаштарының селекциясы» пәні бойынша оқу- әдістемелік карта .</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Кесте </w:t>
            </w:r>
            <w:r w:rsidRPr="00BB48ED">
              <w:rPr>
                <w:rFonts w:ascii="Times New Roman" w:eastAsia="Times New Roman" w:hAnsi="Times New Roman" w:cs="Times New Roman"/>
                <w:sz w:val="28"/>
                <w:szCs w:val="28"/>
                <w:lang w:eastAsia="ru-RU"/>
              </w:rPr>
              <w:t>3 – «Орман ағаштарының селекциясы» пәні бойынша оқу- әдістемелік карта .</w:t>
            </w:r>
          </w:p>
          <w:tbl>
            <w:tblPr>
              <w:tblW w:w="9375" w:type="dxa"/>
              <w:tblCellSpacing w:w="0" w:type="dxa"/>
              <w:tblCellMar>
                <w:top w:w="105" w:type="dxa"/>
                <w:left w:w="105" w:type="dxa"/>
                <w:bottom w:w="105" w:type="dxa"/>
                <w:right w:w="105" w:type="dxa"/>
              </w:tblCellMar>
              <w:tblLook w:val="04A0"/>
            </w:tblPr>
            <w:tblGrid>
              <w:gridCol w:w="2398"/>
              <w:gridCol w:w="1687"/>
              <w:gridCol w:w="4828"/>
              <w:gridCol w:w="2477"/>
              <w:gridCol w:w="1356"/>
            </w:tblGrid>
            <w:tr w:rsidR="00BB48ED" w:rsidRPr="00BB48ED">
              <w:trPr>
                <w:tblCellSpacing w:w="0" w:type="dxa"/>
              </w:trPr>
              <w:tc>
                <w:tcPr>
                  <w:tcW w:w="3915" w:type="dxa"/>
                  <w:gridSpan w:val="2"/>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Тақырып</w:t>
                  </w:r>
                </w:p>
              </w:tc>
              <w:tc>
                <w:tcPr>
                  <w:tcW w:w="1770" w:type="dxa"/>
                  <w:vMerge w:val="restart"/>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Көрнекілік көмекші құралдар, плакаттар,</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Зертханалық</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r>
                  <w:r w:rsidRPr="00BB48ED">
                    <w:rPr>
                      <w:rFonts w:ascii="Times New Roman" w:eastAsia="Times New Roman" w:hAnsi="Times New Roman" w:cs="Times New Roman"/>
                      <w:sz w:val="28"/>
                      <w:szCs w:val="28"/>
                      <w:lang w:eastAsia="ru-RU"/>
                    </w:rPr>
                    <w:br/>
                    <w:t>Стендтер.</w:t>
                  </w:r>
                </w:p>
              </w:tc>
              <w:tc>
                <w:tcPr>
                  <w:tcW w:w="2310" w:type="dxa"/>
                  <w:vMerge w:val="restart"/>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t>Өзіндік зерттеулер үшін </w:t>
                  </w:r>
                  <w:hyperlink r:id="rId13" w:history="1">
                    <w:r w:rsidRPr="00BB48ED">
                      <w:rPr>
                        <w:rFonts w:ascii="Times New Roman" w:eastAsia="Times New Roman" w:hAnsi="Times New Roman" w:cs="Times New Roman"/>
                        <w:color w:val="0000FF"/>
                        <w:sz w:val="28"/>
                        <w:szCs w:val="28"/>
                        <w:u w:val="single"/>
                        <w:lang w:eastAsia="ru-RU"/>
                      </w:rPr>
                      <w:t>сұрақтар</w:t>
                    </w:r>
                  </w:hyperlink>
                </w:p>
              </w:tc>
              <w:tc>
                <w:tcPr>
                  <w:tcW w:w="510" w:type="dxa"/>
                  <w:vMerge w:val="restart"/>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Бақылау формасы.</w:t>
                  </w:r>
                </w:p>
              </w:tc>
            </w:tr>
            <w:tr w:rsidR="00BB48ED" w:rsidRPr="00BB48ED">
              <w:trPr>
                <w:tblCellSpacing w:w="0" w:type="dxa"/>
              </w:trPr>
              <w:tc>
                <w:tcPr>
                  <w:tcW w:w="139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Дәрістік сабақтар</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Тәжірибелік сабақтар</w:t>
                  </w:r>
                </w:p>
              </w:tc>
              <w:tc>
                <w:tcPr>
                  <w:tcW w:w="0" w:type="auto"/>
                  <w:vMerge/>
                  <w:vAlign w:val="center"/>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c>
                <w:tcPr>
                  <w:tcW w:w="0" w:type="auto"/>
                  <w:vMerge/>
                  <w:vAlign w:val="center"/>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c>
                <w:tcPr>
                  <w:tcW w:w="0" w:type="auto"/>
                  <w:vMerge/>
                  <w:vAlign w:val="center"/>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p>
              </w:tc>
            </w:tr>
            <w:tr w:rsidR="00BB48ED" w:rsidRPr="00BB48ED">
              <w:trPr>
                <w:tblCellSpacing w:w="0" w:type="dxa"/>
              </w:trPr>
              <w:tc>
                <w:tcPr>
                  <w:tcW w:w="139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t>1</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2</w:t>
                  </w:r>
                </w:p>
              </w:tc>
              <w:tc>
                <w:tcPr>
                  <w:tcW w:w="177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3</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4</w:t>
                  </w:r>
                </w:p>
              </w:tc>
              <w:tc>
                <w:tcPr>
                  <w:tcW w:w="5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w:t>
                  </w:r>
                </w:p>
              </w:tc>
            </w:tr>
            <w:tr w:rsidR="00BB48ED" w:rsidRPr="00BB48ED">
              <w:trPr>
                <w:tblCellSpacing w:w="0" w:type="dxa"/>
              </w:trPr>
              <w:tc>
                <w:tcPr>
                  <w:tcW w:w="139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Кіріспе Селекция ғылым ретінде.</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w:t>
                  </w:r>
                </w:p>
              </w:tc>
              <w:tc>
                <w:tcPr>
                  <w:tcW w:w="177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Әдістемелік нұсқаулықтар,плакаттар, кестелер.</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Селекцияның ғылым ретіндегі анықтамасы.</w:t>
                  </w:r>
                </w:p>
              </w:tc>
              <w:tc>
                <w:tcPr>
                  <w:tcW w:w="5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АБ</w:t>
                  </w:r>
                </w:p>
              </w:tc>
            </w:tr>
            <w:tr w:rsidR="00BB48ED" w:rsidRPr="00BB48ED">
              <w:trPr>
                <w:tblCellSpacing w:w="0" w:type="dxa"/>
              </w:trPr>
              <w:tc>
                <w:tcPr>
                  <w:tcW w:w="139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Іріктеу. Іріктеу түрлері.</w:t>
                  </w:r>
                </w:p>
              </w:tc>
              <w:tc>
                <w:tcPr>
                  <w:tcW w:w="2310" w:type="dxa"/>
                  <w:hideMark/>
                </w:tcPr>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2</w:t>
                  </w:r>
                </w:p>
              </w:tc>
              <w:tc>
                <w:tcPr>
                  <w:tcW w:w="177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Әдістемелік нұсқаулықтар,плакаттар, кестелер.</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Іріктеудің негізгі түрлері.</w:t>
                  </w:r>
                </w:p>
              </w:tc>
              <w:tc>
                <w:tcPr>
                  <w:tcW w:w="5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АБ</w:t>
                  </w:r>
                </w:p>
              </w:tc>
            </w:tr>
            <w:tr w:rsidR="00BB48ED" w:rsidRPr="00BB48ED">
              <w:trPr>
                <w:tblCellSpacing w:w="0" w:type="dxa"/>
              </w:trPr>
              <w:tc>
                <w:tcPr>
                  <w:tcW w:w="139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Орман селекциясының әдістері.</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3-4</w:t>
                  </w:r>
                </w:p>
              </w:tc>
              <w:tc>
                <w:tcPr>
                  <w:tcW w:w="177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Әдістемелік нұсқаулықтар,плакаттар, кестелер.</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Алқаптың селекциясымен айналысқан ғалымдарды атаңыз.</w:t>
                  </w:r>
                </w:p>
              </w:tc>
              <w:tc>
                <w:tcPr>
                  <w:tcW w:w="5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АБ</w:t>
                  </w:r>
                </w:p>
              </w:tc>
            </w:tr>
            <w:tr w:rsidR="00BB48ED" w:rsidRPr="00BB48ED">
              <w:trPr>
                <w:tblCellSpacing w:w="0" w:type="dxa"/>
              </w:trPr>
              <w:tc>
                <w:tcPr>
                  <w:tcW w:w="139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Орман ағаштарының интродукциясы.</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6</w:t>
                  </w:r>
                </w:p>
              </w:tc>
              <w:tc>
                <w:tcPr>
                  <w:tcW w:w="177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Әдістемелік нұсқаулықтар,плакаттар, кестелер.</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Интродукция ұғымы.</w:t>
                  </w:r>
                </w:p>
              </w:tc>
              <w:tc>
                <w:tcPr>
                  <w:tcW w:w="5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АБ</w:t>
                  </w:r>
                </w:p>
              </w:tc>
            </w:tr>
            <w:tr w:rsidR="00BB48ED" w:rsidRPr="00BB48ED">
              <w:trPr>
                <w:tblCellSpacing w:w="0" w:type="dxa"/>
              </w:trPr>
              <w:tc>
                <w:tcPr>
                  <w:tcW w:w="139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Гибридизацияның жалпы ережесі.</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w:t>
                  </w:r>
                </w:p>
              </w:tc>
              <w:tc>
                <w:tcPr>
                  <w:tcW w:w="177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Видеоматериалдар, стендтер.</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Гибридизацияның мақсаты мен міндеті.</w:t>
                  </w:r>
                </w:p>
              </w:tc>
              <w:tc>
                <w:tcPr>
                  <w:tcW w:w="5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АБ</w:t>
                  </w:r>
                </w:p>
              </w:tc>
            </w:tr>
            <w:tr w:rsidR="00BB48ED" w:rsidRPr="00BB48ED">
              <w:trPr>
                <w:tblCellSpacing w:w="0" w:type="dxa"/>
              </w:trPr>
              <w:tc>
                <w:tcPr>
                  <w:tcW w:w="139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Селекциялық материалдың генетикалық бағасы.</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8</w:t>
                  </w:r>
                </w:p>
              </w:tc>
              <w:tc>
                <w:tcPr>
                  <w:tcW w:w="177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Видеоматериалдар, стендтер.</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Орман ағаштарын сынаудың мақсаты. Сұрыптардың генетикалық құрамы бойынша бөлінуін көрсетіңіз.</w:t>
                  </w:r>
                </w:p>
              </w:tc>
              <w:tc>
                <w:tcPr>
                  <w:tcW w:w="5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АБ</w:t>
                  </w:r>
                </w:p>
              </w:tc>
            </w:tr>
            <w:tr w:rsidR="00BB48ED" w:rsidRPr="00BB48ED">
              <w:trPr>
                <w:tblCellSpacing w:w="0" w:type="dxa"/>
              </w:trPr>
              <w:tc>
                <w:tcPr>
                  <w:tcW w:w="139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Орман тұқым шаруашылығы.</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11-16</w:t>
                  </w:r>
                </w:p>
              </w:tc>
              <w:tc>
                <w:tcPr>
                  <w:tcW w:w="177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Видеоматериалдар, </w:t>
                  </w:r>
                  <w:hyperlink r:id="rId14" w:history="1">
                    <w:r w:rsidRPr="00BB48ED">
                      <w:rPr>
                        <w:rFonts w:ascii="Times New Roman" w:eastAsia="Times New Roman" w:hAnsi="Times New Roman" w:cs="Times New Roman"/>
                        <w:color w:val="0000FF"/>
                        <w:sz w:val="28"/>
                        <w:szCs w:val="28"/>
                        <w:u w:val="single"/>
                        <w:lang w:eastAsia="ru-RU"/>
                      </w:rPr>
                      <w:t>стендтер</w:t>
                    </w:r>
                  </w:hyperlink>
                  <w:r w:rsidRPr="00BB48ED">
                    <w:rPr>
                      <w:rFonts w:ascii="Times New Roman" w:eastAsia="Times New Roman" w:hAnsi="Times New Roman" w:cs="Times New Roman"/>
                      <w:sz w:val="28"/>
                      <w:szCs w:val="28"/>
                      <w:lang w:eastAsia="ru-RU"/>
                    </w:rPr>
                    <w:t>,кестелер.</w:t>
                  </w:r>
                </w:p>
              </w:tc>
              <w:tc>
                <w:tcPr>
                  <w:tcW w:w="2310" w:type="dxa"/>
                  <w:hideMark/>
                </w:tcPr>
                <w:p w:rsidR="00BB48ED" w:rsidRPr="00BB48ED" w:rsidRDefault="00BB48ED" w:rsidP="00BB48ED">
                  <w:pPr>
                    <w:spacing w:after="24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 xml:space="preserve">Орман тұқым шаруашылығының </w:t>
                  </w:r>
                  <w:r w:rsidRPr="00BB48ED">
                    <w:rPr>
                      <w:rFonts w:ascii="Times New Roman" w:eastAsia="Times New Roman" w:hAnsi="Times New Roman" w:cs="Times New Roman"/>
                      <w:sz w:val="28"/>
                      <w:szCs w:val="28"/>
                      <w:lang w:eastAsia="ru-RU"/>
                    </w:rPr>
                    <w:lastRenderedPageBreak/>
                    <w:t>маңызы.</w:t>
                  </w:r>
                </w:p>
              </w:tc>
              <w:tc>
                <w:tcPr>
                  <w:tcW w:w="5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t>АБ</w:t>
                  </w:r>
                </w:p>
              </w:tc>
            </w:tr>
            <w:tr w:rsidR="00BB48ED" w:rsidRPr="00BB48ED">
              <w:trPr>
                <w:tblCellSpacing w:w="0" w:type="dxa"/>
              </w:trPr>
              <w:tc>
                <w:tcPr>
                  <w:tcW w:w="139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t>Ағаштар мен алқаптардың селекциялық бағасы.</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17-18</w:t>
                  </w:r>
                </w:p>
              </w:tc>
              <w:tc>
                <w:tcPr>
                  <w:tcW w:w="177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Видеоматериалдар, стендтер, суреттер.</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Алқаптар мен ағаштардың селекциялық бағасын қалай жүргізеді.</w:t>
                  </w:r>
                </w:p>
              </w:tc>
              <w:tc>
                <w:tcPr>
                  <w:tcW w:w="5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АБ</w:t>
                  </w:r>
                </w:p>
              </w:tc>
            </w:tr>
            <w:tr w:rsidR="00BB48ED" w:rsidRPr="00BB48ED">
              <w:trPr>
                <w:tblCellSpacing w:w="0" w:type="dxa"/>
              </w:trPr>
              <w:tc>
                <w:tcPr>
                  <w:tcW w:w="139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Селекциялық және сұрыптық материал.</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9-10</w:t>
                  </w:r>
                </w:p>
              </w:tc>
              <w:tc>
                <w:tcPr>
                  <w:tcW w:w="177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Видеоматериалдар, стендтер, суреттер .</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Селекциялық және сұрыптық материал түсінігі.</w:t>
                  </w:r>
                </w:p>
              </w:tc>
              <w:tc>
                <w:tcPr>
                  <w:tcW w:w="5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АБ</w:t>
                  </w:r>
                </w:p>
              </w:tc>
            </w:tr>
            <w:tr w:rsidR="00BB48ED" w:rsidRPr="00BB48ED">
              <w:trPr>
                <w:tblCellSpacing w:w="0" w:type="dxa"/>
              </w:trPr>
              <w:tc>
                <w:tcPr>
                  <w:tcW w:w="139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Қатты жапырақты ағаштардың селекциясы.</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27-28</w:t>
                  </w:r>
                </w:p>
              </w:tc>
              <w:tc>
                <w:tcPr>
                  <w:tcW w:w="177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Видеоматериалдар, стендтер, суреттер.</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Селекция бағыты және сұрыптық идеал.</w:t>
                  </w:r>
                </w:p>
              </w:tc>
              <w:tc>
                <w:tcPr>
                  <w:tcW w:w="5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АБ</w:t>
                  </w:r>
                </w:p>
              </w:tc>
            </w:tr>
            <w:tr w:rsidR="00BB48ED" w:rsidRPr="00BB48ED">
              <w:trPr>
                <w:tblCellSpacing w:w="0" w:type="dxa"/>
              </w:trPr>
              <w:tc>
                <w:tcPr>
                  <w:tcW w:w="139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Жұмсақ жапырақты ағаштардың селекциясы.</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29</w:t>
                  </w:r>
                </w:p>
              </w:tc>
              <w:tc>
                <w:tcPr>
                  <w:tcW w:w="177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Видеоматериалдар, стендтер, суреттер</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Селекция бағыты және сұрыптық идеал.</w:t>
                  </w:r>
                </w:p>
              </w:tc>
              <w:tc>
                <w:tcPr>
                  <w:tcW w:w="5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АБ</w:t>
                  </w:r>
                </w:p>
              </w:tc>
            </w:tr>
            <w:tr w:rsidR="00BB48ED" w:rsidRPr="00BB48ED">
              <w:trPr>
                <w:tblCellSpacing w:w="0" w:type="dxa"/>
              </w:trPr>
              <w:tc>
                <w:tcPr>
                  <w:tcW w:w="1395"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Жаңғақ жемісті және жабайы өсетін жеміс-жидекті ағаштардың селекциясы.</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30</w:t>
                  </w:r>
                </w:p>
              </w:tc>
              <w:tc>
                <w:tcPr>
                  <w:tcW w:w="177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Видеоматериалдар, стендтер, суреттер.</w:t>
                  </w:r>
                </w:p>
              </w:tc>
              <w:tc>
                <w:tcPr>
                  <w:tcW w:w="23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Селекция бағыты және сұрыптық идеал.</w:t>
                  </w:r>
                </w:p>
              </w:tc>
              <w:tc>
                <w:tcPr>
                  <w:tcW w:w="51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АБ және АрБ</w:t>
                  </w:r>
                </w:p>
              </w:tc>
            </w:tr>
          </w:tbl>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Оқу- әдістемелік әдебиетпен қамтамасыз ету картасы</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Кесте 4 – оқу -әдістемелік әдебиетпен қамтамасыз ету картасы</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p>
          <w:tbl>
            <w:tblPr>
              <w:tblW w:w="9120" w:type="dxa"/>
              <w:tblCellSpacing w:w="0" w:type="dxa"/>
              <w:tblCellMar>
                <w:top w:w="105" w:type="dxa"/>
                <w:left w:w="105" w:type="dxa"/>
                <w:bottom w:w="105" w:type="dxa"/>
                <w:right w:w="105" w:type="dxa"/>
              </w:tblCellMar>
              <w:tblLook w:val="04A0"/>
            </w:tblPr>
            <w:tblGrid>
              <w:gridCol w:w="4598"/>
              <w:gridCol w:w="1240"/>
              <w:gridCol w:w="1598"/>
              <w:gridCol w:w="1684"/>
            </w:tblGrid>
            <w:tr w:rsidR="00BB48ED" w:rsidRPr="00BB48ED">
              <w:trPr>
                <w:tblCellSpacing w:w="0" w:type="dxa"/>
              </w:trPr>
              <w:tc>
                <w:tcPr>
                  <w:tcW w:w="45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Оқулықтардың, оқу-әдістемелік көмекші құралдардың атауы.</w:t>
                  </w:r>
                </w:p>
              </w:tc>
              <w:tc>
                <w:tcPr>
                  <w:tcW w:w="12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Даналар саны</w:t>
                  </w:r>
                </w:p>
              </w:tc>
              <w:tc>
                <w:tcPr>
                  <w:tcW w:w="12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Студенттер саны</w:t>
                  </w:r>
                </w:p>
              </w:tc>
              <w:tc>
                <w:tcPr>
                  <w:tcW w:w="12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Қамтамасыз етілу пайызы</w:t>
                  </w:r>
                </w:p>
              </w:tc>
            </w:tr>
            <w:tr w:rsidR="00BB48ED" w:rsidRPr="00BB48ED">
              <w:trPr>
                <w:tblCellSpacing w:w="0" w:type="dxa"/>
              </w:trPr>
              <w:tc>
                <w:tcPr>
                  <w:tcW w:w="45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lastRenderedPageBreak/>
                    <w:br/>
                    <w:t>1</w:t>
                  </w:r>
                </w:p>
              </w:tc>
              <w:tc>
                <w:tcPr>
                  <w:tcW w:w="12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2</w:t>
                  </w:r>
                </w:p>
              </w:tc>
              <w:tc>
                <w:tcPr>
                  <w:tcW w:w="12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3</w:t>
                  </w:r>
                </w:p>
              </w:tc>
              <w:tc>
                <w:tcPr>
                  <w:tcW w:w="12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4</w:t>
                  </w:r>
                </w:p>
              </w:tc>
            </w:tr>
            <w:tr w:rsidR="00BB48ED" w:rsidRPr="00BB48ED">
              <w:trPr>
                <w:tblCellSpacing w:w="0" w:type="dxa"/>
              </w:trPr>
              <w:tc>
                <w:tcPr>
                  <w:tcW w:w="45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 Орман ағаштарының селекциясы және репродукциясы.М.,2002ж.</w:t>
                  </w:r>
                </w:p>
              </w:tc>
              <w:tc>
                <w:tcPr>
                  <w:tcW w:w="12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20</w:t>
                  </w:r>
                </w:p>
              </w:tc>
              <w:tc>
                <w:tcPr>
                  <w:tcW w:w="12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w:t>
                  </w:r>
                </w:p>
              </w:tc>
              <w:tc>
                <w:tcPr>
                  <w:tcW w:w="12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100</w:t>
                  </w:r>
                </w:p>
              </w:tc>
            </w:tr>
            <w:tr w:rsidR="00BB48ED" w:rsidRPr="00BB48ED">
              <w:trPr>
                <w:tblCellSpacing w:w="0" w:type="dxa"/>
              </w:trPr>
              <w:tc>
                <w:tcPr>
                  <w:tcW w:w="456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Любавская А.Я. Орман селекциясы және генетикасы. М.,1982ж.</w:t>
                  </w:r>
                </w:p>
              </w:tc>
              <w:tc>
                <w:tcPr>
                  <w:tcW w:w="12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w:t>
                  </w:r>
                </w:p>
              </w:tc>
              <w:tc>
                <w:tcPr>
                  <w:tcW w:w="12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5</w:t>
                  </w:r>
                </w:p>
              </w:tc>
              <w:tc>
                <w:tcPr>
                  <w:tcW w:w="1230" w:type="dxa"/>
                  <w:hideMark/>
                </w:tcPr>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100</w:t>
                  </w:r>
                </w:p>
              </w:tc>
            </w:tr>
          </w:tbl>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b/>
                <w:bCs/>
                <w:sz w:val="28"/>
                <w:szCs w:val="28"/>
                <w:lang w:eastAsia="ru-RU"/>
              </w:rPr>
              <w:t>8 ӘДЕБИЕТТЕР</w:t>
            </w:r>
          </w:p>
          <w:p w:rsidR="00BB48ED" w:rsidRPr="00BB48ED" w:rsidRDefault="00BB48ED" w:rsidP="00BB48ED">
            <w:pPr>
              <w:spacing w:before="100" w:beforeAutospacing="1" w:after="100" w:afterAutospacing="1" w:line="240" w:lineRule="auto"/>
              <w:outlineLvl w:val="4"/>
              <w:rPr>
                <w:rFonts w:ascii="Times New Roman" w:eastAsia="Times New Roman" w:hAnsi="Times New Roman" w:cs="Times New Roman"/>
                <w:b/>
                <w:bCs/>
                <w:sz w:val="28"/>
                <w:szCs w:val="28"/>
                <w:lang w:eastAsia="ru-RU"/>
              </w:rPr>
            </w:pPr>
            <w:r w:rsidRPr="00BB48ED">
              <w:rPr>
                <w:rFonts w:ascii="Times New Roman" w:eastAsia="Times New Roman" w:hAnsi="Times New Roman" w:cs="Times New Roman"/>
                <w:b/>
                <w:bCs/>
                <w:i/>
                <w:iCs/>
                <w:sz w:val="28"/>
                <w:szCs w:val="28"/>
                <w:lang w:eastAsia="ru-RU"/>
              </w:rPr>
              <w:t>Негізігі әдебиет</w:t>
            </w:r>
          </w:p>
          <w:p w:rsidR="00BB48ED" w:rsidRPr="00BB48ED" w:rsidRDefault="00BB48ED" w:rsidP="00BB48ED">
            <w:pPr>
              <w:numPr>
                <w:ilvl w:val="1"/>
                <w:numId w:val="6"/>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Царев А.П. Орман ағаштарының селекциясы және реподукциясы М.2002, 500б..</w:t>
            </w:r>
          </w:p>
          <w:p w:rsidR="00BB48ED" w:rsidRPr="00BB48ED" w:rsidRDefault="00BB48ED" w:rsidP="00BB48ED">
            <w:pPr>
              <w:numPr>
                <w:ilvl w:val="1"/>
                <w:numId w:val="6"/>
              </w:num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t>Любавская А.Я. Орман селекциясы және генетикасы. М.,1982,164б.</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Қосымша әдебиет</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8.2.1Мелехов И.С. Ормантану. М.,1999,398б.</w:t>
            </w:r>
          </w:p>
          <w:p w:rsidR="00BB48ED" w:rsidRPr="00BB48ED" w:rsidRDefault="00BB48ED" w:rsidP="00BB48ED">
            <w:pPr>
              <w:spacing w:before="100" w:beforeAutospacing="1" w:after="100" w:afterAutospacing="1"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t>8.2.2Некрасов В.И. Орман ағаштарының интродукциясы кезіндегі тұқым шаруашылығының негіздері.М.,1973,280 б.</w:t>
            </w:r>
          </w:p>
          <w:p w:rsidR="00BB48ED" w:rsidRPr="00BB48ED" w:rsidRDefault="00BB48ED" w:rsidP="00BB48ED">
            <w:pPr>
              <w:spacing w:after="0" w:line="240" w:lineRule="auto"/>
              <w:rPr>
                <w:rFonts w:ascii="Times New Roman" w:eastAsia="Times New Roman" w:hAnsi="Times New Roman" w:cs="Times New Roman"/>
                <w:sz w:val="28"/>
                <w:szCs w:val="28"/>
                <w:lang w:eastAsia="ru-RU"/>
              </w:rPr>
            </w:pPr>
            <w:r w:rsidRPr="00BB48ED">
              <w:rPr>
                <w:rFonts w:ascii="Times New Roman" w:eastAsia="Times New Roman" w:hAnsi="Times New Roman" w:cs="Times New Roman"/>
                <w:sz w:val="28"/>
                <w:szCs w:val="28"/>
                <w:lang w:eastAsia="ru-RU"/>
              </w:rPr>
              <w:br/>
            </w:r>
            <w:r w:rsidRPr="00BB48ED">
              <w:rPr>
                <w:rFonts w:ascii="Times New Roman" w:eastAsia="Times New Roman" w:hAnsi="Times New Roman" w:cs="Times New Roman"/>
                <w:sz w:val="28"/>
                <w:szCs w:val="28"/>
                <w:lang w:eastAsia="ru-RU"/>
              </w:rPr>
              <w:br/>
              <w:t>8.2.3Николаева М.Г. Тыныштық кезеніндегі тұқымдарды өсірудің анықтамалығы.Л,1985,195 б.</w:t>
            </w:r>
          </w:p>
        </w:tc>
      </w:tr>
    </w:tbl>
    <w:p w:rsidR="00007171" w:rsidRPr="00BB48ED" w:rsidRDefault="00007171">
      <w:pPr>
        <w:rPr>
          <w:rFonts w:ascii="Times New Roman" w:hAnsi="Times New Roman" w:cs="Times New Roman"/>
          <w:sz w:val="28"/>
          <w:szCs w:val="28"/>
        </w:rPr>
      </w:pPr>
    </w:p>
    <w:sectPr w:rsidR="00007171" w:rsidRPr="00BB48ED" w:rsidSect="0000717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75641"/>
    <w:multiLevelType w:val="multilevel"/>
    <w:tmpl w:val="85744E8E"/>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F7F1E4D"/>
    <w:multiLevelType w:val="multilevel"/>
    <w:tmpl w:val="6310CB8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23A6807"/>
    <w:multiLevelType w:val="multilevel"/>
    <w:tmpl w:val="63C86C24"/>
    <w:lvl w:ilvl="0">
      <w:start w:val="3"/>
      <w:numFmt w:val="decimal"/>
      <w:lvlText w:val="%1."/>
      <w:lvlJc w:val="left"/>
      <w:pPr>
        <w:tabs>
          <w:tab w:val="num" w:pos="720"/>
        </w:tabs>
        <w:ind w:left="720" w:hanging="360"/>
      </w:pPr>
    </w:lvl>
    <w:lvl w:ilvl="1">
      <w:start w:val="4"/>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DEA55ED"/>
    <w:multiLevelType w:val="multilevel"/>
    <w:tmpl w:val="3AB6B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BF251E5"/>
    <w:multiLevelType w:val="multilevel"/>
    <w:tmpl w:val="292271BE"/>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5F56856"/>
    <w:multiLevelType w:val="multilevel"/>
    <w:tmpl w:val="C76AC6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lvlOverride w:ilvl="0">
      <w:startOverride w:val="1"/>
    </w:lvlOverride>
  </w:num>
  <w:num w:numId="2">
    <w:abstractNumId w:val="2"/>
    <w:lvlOverride w:ilvl="1">
      <w:startOverride w:val="4"/>
    </w:lvlOverride>
  </w:num>
  <w:num w:numId="3">
    <w:abstractNumId w:val="3"/>
    <w:lvlOverride w:ilvl="0">
      <w:startOverride w:val="5"/>
    </w:lvlOverride>
  </w:num>
  <w:num w:numId="4">
    <w:abstractNumId w:val="0"/>
  </w:num>
  <w:num w:numId="5">
    <w:abstractNumId w:val="1"/>
  </w:num>
  <w:num w:numId="6">
    <w:abstractNumId w:val="4"/>
    <w:lvlOverride w:ilvl="1">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BB48ED"/>
    <w:rsid w:val="00007171"/>
    <w:rsid w:val="00BB48E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7171"/>
  </w:style>
  <w:style w:type="paragraph" w:styleId="2">
    <w:name w:val="heading 2"/>
    <w:basedOn w:val="a"/>
    <w:link w:val="20"/>
    <w:uiPriority w:val="9"/>
    <w:qFormat/>
    <w:rsid w:val="00BB48E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5">
    <w:name w:val="heading 5"/>
    <w:basedOn w:val="a"/>
    <w:link w:val="50"/>
    <w:uiPriority w:val="9"/>
    <w:qFormat/>
    <w:rsid w:val="00BB48ED"/>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BB48ED"/>
    <w:rPr>
      <w:rFonts w:ascii="Times New Roman" w:eastAsia="Times New Roman" w:hAnsi="Times New Roman" w:cs="Times New Roman"/>
      <w:b/>
      <w:bCs/>
      <w:sz w:val="36"/>
      <w:szCs w:val="36"/>
      <w:lang w:eastAsia="ru-RU"/>
    </w:rPr>
  </w:style>
  <w:style w:type="character" w:customStyle="1" w:styleId="50">
    <w:name w:val="Заголовок 5 Знак"/>
    <w:basedOn w:val="a0"/>
    <w:link w:val="5"/>
    <w:uiPriority w:val="9"/>
    <w:rsid w:val="00BB48ED"/>
    <w:rPr>
      <w:rFonts w:ascii="Times New Roman" w:eastAsia="Times New Roman" w:hAnsi="Times New Roman" w:cs="Times New Roman"/>
      <w:b/>
      <w:bCs/>
      <w:sz w:val="20"/>
      <w:szCs w:val="20"/>
      <w:lang w:eastAsia="ru-RU"/>
    </w:rPr>
  </w:style>
  <w:style w:type="character" w:styleId="a3">
    <w:name w:val="Hyperlink"/>
    <w:basedOn w:val="a0"/>
    <w:uiPriority w:val="99"/>
    <w:semiHidden/>
    <w:unhideWhenUsed/>
    <w:rsid w:val="00BB48ED"/>
    <w:rPr>
      <w:color w:val="0000FF"/>
      <w:u w:val="single"/>
    </w:rPr>
  </w:style>
  <w:style w:type="paragraph" w:styleId="a4">
    <w:name w:val="Normal (Web)"/>
    <w:basedOn w:val="a"/>
    <w:uiPriority w:val="99"/>
    <w:unhideWhenUsed/>
    <w:rsid w:val="00BB48E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32879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tom.tilimen.org/barlifi--135-safat-v6.html" TargetMode="External"/><Relationship Id="rId13" Type="http://schemas.openxmlformats.org/officeDocument/2006/relationships/hyperlink" Target="https://stom.tilimen.org/sabati-tri-siniptan-tis-saba-kornekilikter-interaktivti-tata-i.html" TargetMode="External"/><Relationship Id="rId3" Type="http://schemas.openxmlformats.org/officeDocument/2006/relationships/settings" Target="settings.xml"/><Relationship Id="rId7" Type="http://schemas.openxmlformats.org/officeDocument/2006/relationships/hyperlink" Target="https://stom.tilimen.org/penini-ou-edistemelik-kesheni-ou-edistemelik-materialdar-v8.html" TargetMode="External"/><Relationship Id="rId12" Type="http://schemas.openxmlformats.org/officeDocument/2006/relationships/hyperlink" Target="https://stom.tilimen.org/tabifat-sandari-fibonachchi-zadilitarinda.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stom.tilimen.org/alfi-soz-i-rastirfan.html" TargetMode="External"/><Relationship Id="rId11" Type="http://schemas.openxmlformats.org/officeDocument/2006/relationships/hyperlink" Target="https://stom.tilimen.org/1-penni-ou-jati-penni-ataui-orman-sharuashili-jmistarin-mehani.html" TargetMode="External"/><Relationship Id="rId5" Type="http://schemas.openxmlformats.org/officeDocument/2006/relationships/hyperlink" Target="https://stom.tilimen.org/bir-taraptan-euraziyali-ekonomikali-oda-pen-ofan-mshe-memleket.html" TargetMode="External"/><Relationship Id="rId15" Type="http://schemas.openxmlformats.org/officeDocument/2006/relationships/fontTable" Target="fontTable.xml"/><Relationship Id="rId10" Type="http://schemas.openxmlformats.org/officeDocument/2006/relationships/hyperlink" Target="https://stom.tilimen.org/trati-damu-koncepciyasi-masati-studentterge-trati-damu.html" TargetMode="External"/><Relationship Id="rId4" Type="http://schemas.openxmlformats.org/officeDocument/2006/relationships/webSettings" Target="webSettings.xml"/><Relationship Id="rId9" Type="http://schemas.openxmlformats.org/officeDocument/2006/relationships/hyperlink" Target="https://stom.tilimen.org/sabati-tairibi-selekciyani-zamanaui-edisteri-jetistikteri-saba.html" TargetMode="External"/><Relationship Id="rId14" Type="http://schemas.openxmlformats.org/officeDocument/2006/relationships/hyperlink" Target="https://stom.tilimen.org/sabati-tairibi-soltstik-amerikafa-ajtalau-saba-silteme-7-sinip.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2592</Words>
  <Characters>14775</Characters>
  <Application>Microsoft Office Word</Application>
  <DocSecurity>0</DocSecurity>
  <Lines>123</Lines>
  <Paragraphs>34</Paragraphs>
  <ScaleCrop>false</ScaleCrop>
  <Company/>
  <LinksUpToDate>false</LinksUpToDate>
  <CharactersWithSpaces>17333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2020-08-16T15:02:00Z</dcterms:created>
  <dcterms:modified xsi:type="dcterms:W3CDTF">2020-08-16T15:02:00Z</dcterms:modified>
</cp:coreProperties>
</file>